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67C" w:rsidRPr="00761864" w:rsidRDefault="00BD0724" w:rsidP="00B604EE">
      <w:pPr>
        <w:spacing w:after="0"/>
        <w:jc w:val="both"/>
        <w:rPr>
          <w:rFonts w:ascii="Bookman Old Style" w:hAnsi="Bookman Old Style"/>
          <w:b/>
          <w:noProof/>
          <w:sz w:val="24"/>
          <w:szCs w:val="24"/>
          <w:lang w:val="el-GR"/>
        </w:rPr>
      </w:pPr>
      <w:r>
        <w:rPr>
          <w:rFonts w:ascii="Bookman Old Style" w:hAnsi="Bookman Old Style"/>
          <w:b/>
          <w:noProof/>
          <w:sz w:val="24"/>
          <w:szCs w:val="24"/>
        </w:rPr>
        <w:t>Examinership</w:t>
      </w:r>
      <w:r w:rsidR="00DF0F84" w:rsidRPr="00761864">
        <w:rPr>
          <w:rFonts w:ascii="Bookman Old Style" w:hAnsi="Bookman Old Style"/>
          <w:b/>
          <w:noProof/>
          <w:sz w:val="24"/>
          <w:szCs w:val="24"/>
          <w:lang w:val="el-GR"/>
        </w:rPr>
        <w:t xml:space="preserve"> –</w:t>
      </w:r>
      <w:r w:rsidR="00331300" w:rsidRPr="00761864">
        <w:rPr>
          <w:rFonts w:ascii="Bookman Old Style" w:hAnsi="Bookman Old Style"/>
          <w:b/>
          <w:noProof/>
          <w:sz w:val="24"/>
          <w:szCs w:val="24"/>
          <w:lang w:val="el-GR"/>
        </w:rPr>
        <w:t xml:space="preserve"> </w:t>
      </w:r>
      <w:r w:rsidR="00331300">
        <w:rPr>
          <w:rFonts w:ascii="Bookman Old Style" w:hAnsi="Bookman Old Style"/>
          <w:b/>
          <w:noProof/>
          <w:sz w:val="24"/>
          <w:szCs w:val="24"/>
          <w:lang w:val="el-GR"/>
        </w:rPr>
        <w:t>Ευπρόσδεκτο</w:t>
      </w:r>
      <w:r w:rsidR="00331300" w:rsidRPr="00761864">
        <w:rPr>
          <w:rFonts w:ascii="Bookman Old Style" w:hAnsi="Bookman Old Style"/>
          <w:b/>
          <w:noProof/>
          <w:sz w:val="24"/>
          <w:szCs w:val="24"/>
          <w:lang w:val="el-GR"/>
        </w:rPr>
        <w:t xml:space="preserve"> </w:t>
      </w:r>
      <w:r w:rsidR="00331300">
        <w:rPr>
          <w:rFonts w:ascii="Bookman Old Style" w:hAnsi="Bookman Old Style"/>
          <w:b/>
          <w:noProof/>
          <w:sz w:val="24"/>
          <w:szCs w:val="24"/>
          <w:lang w:val="el-GR"/>
        </w:rPr>
        <w:t>αλλά</w:t>
      </w:r>
      <w:r w:rsidR="00331300" w:rsidRPr="00761864">
        <w:rPr>
          <w:rFonts w:ascii="Bookman Old Style" w:hAnsi="Bookman Old Style"/>
          <w:b/>
          <w:noProof/>
          <w:sz w:val="24"/>
          <w:szCs w:val="24"/>
          <w:lang w:val="el-GR"/>
        </w:rPr>
        <w:t xml:space="preserve"> </w:t>
      </w:r>
      <w:r w:rsidR="00EC1C66">
        <w:rPr>
          <w:rFonts w:ascii="Bookman Old Style" w:hAnsi="Bookman Old Style"/>
          <w:b/>
          <w:noProof/>
          <w:sz w:val="24"/>
          <w:szCs w:val="24"/>
          <w:lang w:val="el-GR"/>
        </w:rPr>
        <w:t>Τ</w:t>
      </w:r>
      <w:r w:rsidR="00331300">
        <w:rPr>
          <w:rFonts w:ascii="Bookman Old Style" w:hAnsi="Bookman Old Style"/>
          <w:b/>
          <w:noProof/>
          <w:sz w:val="24"/>
          <w:szCs w:val="24"/>
          <w:lang w:val="el-GR"/>
        </w:rPr>
        <w:t>ρωτό</w:t>
      </w:r>
      <w:r w:rsidR="00DF0F84" w:rsidRPr="00761864">
        <w:rPr>
          <w:rFonts w:ascii="Bookman Old Style" w:hAnsi="Bookman Old Style"/>
          <w:b/>
          <w:noProof/>
          <w:sz w:val="24"/>
          <w:szCs w:val="24"/>
          <w:lang w:val="el-GR"/>
        </w:rPr>
        <w:t xml:space="preserve"> </w:t>
      </w:r>
    </w:p>
    <w:p w:rsidR="0057367C" w:rsidRPr="00761864" w:rsidRDefault="0057367C" w:rsidP="00BC3B8E">
      <w:pPr>
        <w:spacing w:after="0"/>
        <w:jc w:val="both"/>
        <w:rPr>
          <w:noProof/>
          <w:lang w:val="el-GR"/>
        </w:rPr>
      </w:pPr>
    </w:p>
    <w:p w:rsidR="005942D1" w:rsidRPr="00761864" w:rsidRDefault="005942D1" w:rsidP="00BC3B8E">
      <w:pPr>
        <w:jc w:val="both"/>
        <w:rPr>
          <w:rFonts w:ascii="Bookman Old Style" w:hAnsi="Bookman Old Style"/>
          <w:noProof/>
          <w:lang w:val="el-GR"/>
        </w:rPr>
      </w:pPr>
    </w:p>
    <w:p w:rsidR="005942D1" w:rsidRPr="00761864" w:rsidRDefault="005942D1" w:rsidP="00BC3B8E">
      <w:pPr>
        <w:jc w:val="both"/>
        <w:rPr>
          <w:rFonts w:ascii="Bookman Old Style" w:hAnsi="Bookman Old Style"/>
          <w:noProof/>
          <w:lang w:val="el-GR"/>
        </w:rPr>
      </w:pPr>
    </w:p>
    <w:p w:rsidR="005712BD" w:rsidRPr="00761864" w:rsidRDefault="005942D1" w:rsidP="00BC3B8E">
      <w:pPr>
        <w:jc w:val="both"/>
        <w:rPr>
          <w:rFonts w:ascii="Bookman Old Style" w:hAnsi="Bookman Old Style"/>
          <w:noProof/>
          <w:lang w:val="el-GR"/>
        </w:rPr>
      </w:pPr>
      <w:r w:rsidRPr="00472713">
        <w:rPr>
          <w:rFonts w:ascii="Bookman Old Style" w:hAnsi="Bookman Old Style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-762000</wp:posOffset>
            </wp:positionV>
            <wp:extent cx="1704975" cy="1600200"/>
            <wp:effectExtent l="19050" t="0" r="9525" b="0"/>
            <wp:wrapThrough wrapText="bothSides">
              <wp:wrapPolygon edited="0">
                <wp:start x="-241" y="0"/>
                <wp:lineTo x="-241" y="21343"/>
                <wp:lineTo x="21721" y="21343"/>
                <wp:lineTo x="21721" y="0"/>
                <wp:lineTo x="-241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2D1" w:rsidRPr="00761864" w:rsidRDefault="005942D1" w:rsidP="00BC3B8E">
      <w:pPr>
        <w:jc w:val="both"/>
        <w:rPr>
          <w:rFonts w:ascii="Bookman Old Style" w:hAnsi="Bookman Old Style"/>
          <w:lang w:val="el-GR"/>
        </w:rPr>
      </w:pPr>
    </w:p>
    <w:p w:rsidR="005942D1" w:rsidRPr="00761864" w:rsidRDefault="005942D1" w:rsidP="00BC3B8E">
      <w:pPr>
        <w:jc w:val="both"/>
        <w:rPr>
          <w:rFonts w:ascii="Bookman Old Style" w:hAnsi="Bookman Old Style"/>
          <w:lang w:val="el-GR"/>
        </w:rPr>
      </w:pPr>
    </w:p>
    <w:p w:rsidR="004F7B41" w:rsidRDefault="00DB7FDB" w:rsidP="00BC3B8E">
      <w:pPr>
        <w:jc w:val="both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Της Άντρης Αντωνίου</w:t>
      </w:r>
      <w:r w:rsidR="00624922" w:rsidRPr="00761864">
        <w:rPr>
          <w:rFonts w:ascii="Bookman Old Style" w:hAnsi="Bookman Old Style"/>
          <w:lang w:val="el-GR"/>
        </w:rPr>
        <w:t>*</w:t>
      </w:r>
    </w:p>
    <w:p w:rsidR="00BE6D94" w:rsidRPr="00761864" w:rsidRDefault="00BE6D94" w:rsidP="00BC3B8E">
      <w:pPr>
        <w:jc w:val="both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14 Δεκεμβρίου 2014</w:t>
      </w:r>
      <w:bookmarkStart w:id="0" w:name="_GoBack"/>
      <w:bookmarkEnd w:id="0"/>
    </w:p>
    <w:p w:rsidR="0089589F" w:rsidRPr="00EC1C66" w:rsidRDefault="0089589F" w:rsidP="00BC3B8E">
      <w:pPr>
        <w:jc w:val="both"/>
        <w:rPr>
          <w:rFonts w:ascii="Verdana" w:hAnsi="Verdana"/>
          <w:i/>
          <w:sz w:val="20"/>
          <w:szCs w:val="20"/>
          <w:lang w:val="el-GR"/>
        </w:rPr>
      </w:pPr>
      <w:r w:rsidRPr="00EC1C66">
        <w:rPr>
          <w:rFonts w:ascii="Verdana" w:hAnsi="Verdana"/>
          <w:sz w:val="20"/>
          <w:szCs w:val="20"/>
          <w:lang w:val="el-GR"/>
        </w:rPr>
        <w:t xml:space="preserve">Διαδικασία </w:t>
      </w:r>
      <w:r w:rsidR="000D4BDB" w:rsidRPr="00EC1C66">
        <w:rPr>
          <w:rFonts w:ascii="Verdana" w:hAnsi="Verdana"/>
          <w:sz w:val="20"/>
          <w:szCs w:val="20"/>
          <w:lang w:val="el-GR"/>
        </w:rPr>
        <w:t>που βάζει τις εταιρείες</w:t>
      </w:r>
      <w:r w:rsidR="000D4BDB" w:rsidRPr="00EC1C66">
        <w:rPr>
          <w:rFonts w:ascii="Verdana" w:hAnsi="Verdana"/>
          <w:i/>
          <w:sz w:val="20"/>
          <w:szCs w:val="20"/>
          <w:lang w:val="el-GR"/>
        </w:rPr>
        <w:t xml:space="preserve"> “στον αναπνευστήρα </w:t>
      </w:r>
      <w:r w:rsidRPr="00EC1C66">
        <w:rPr>
          <w:rFonts w:ascii="Verdana" w:hAnsi="Verdana"/>
          <w:i/>
          <w:sz w:val="20"/>
          <w:szCs w:val="20"/>
          <w:lang w:val="el-GR"/>
        </w:rPr>
        <w:t xml:space="preserve">χωρίς </w:t>
      </w:r>
      <w:r w:rsidR="00A126D7" w:rsidRPr="00EC1C66">
        <w:rPr>
          <w:rFonts w:ascii="Verdana" w:hAnsi="Verdana"/>
          <w:i/>
          <w:sz w:val="20"/>
          <w:szCs w:val="20"/>
          <w:lang w:val="el-GR"/>
        </w:rPr>
        <w:t xml:space="preserve">προοπτικές </w:t>
      </w:r>
      <w:r w:rsidR="007F0ACC" w:rsidRPr="00EC1C66">
        <w:rPr>
          <w:rFonts w:ascii="Verdana" w:hAnsi="Verdana"/>
          <w:i/>
          <w:sz w:val="20"/>
          <w:szCs w:val="20"/>
          <w:lang w:val="el-GR"/>
        </w:rPr>
        <w:t>επιβίωσης</w:t>
      </w:r>
      <w:r w:rsidR="00A126D7" w:rsidRPr="00EC1C66">
        <w:rPr>
          <w:rFonts w:ascii="Verdana" w:hAnsi="Verdana"/>
          <w:i/>
          <w:sz w:val="20"/>
          <w:szCs w:val="20"/>
          <w:lang w:val="el-GR"/>
        </w:rPr>
        <w:t>”</w:t>
      </w:r>
      <w:r w:rsidRPr="00EC1C66">
        <w:rPr>
          <w:rFonts w:ascii="Verdana" w:hAnsi="Verdana"/>
          <w:sz w:val="20"/>
          <w:szCs w:val="20"/>
          <w:lang w:val="el-GR"/>
        </w:rPr>
        <w:t xml:space="preserve"> περιγράφει το </w:t>
      </w:r>
      <w:r w:rsidR="006F3660" w:rsidRPr="00EC1C66">
        <w:rPr>
          <w:rFonts w:ascii="Verdana" w:hAnsi="Verdana"/>
          <w:sz w:val="20"/>
          <w:szCs w:val="20"/>
          <w:lang w:val="en-GB"/>
        </w:rPr>
        <w:t>e</w:t>
      </w:r>
      <w:r w:rsidRPr="00EC1C66">
        <w:rPr>
          <w:rFonts w:ascii="Verdana" w:hAnsi="Verdana"/>
          <w:sz w:val="20"/>
          <w:szCs w:val="20"/>
          <w:lang w:val="en-GB"/>
        </w:rPr>
        <w:t>xaminership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A126D7" w:rsidRPr="00EC1C66">
        <w:rPr>
          <w:rFonts w:ascii="Verdana" w:hAnsi="Verdana"/>
          <w:sz w:val="20"/>
          <w:szCs w:val="20"/>
          <w:lang w:val="el-GR"/>
        </w:rPr>
        <w:t>ένας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A126D7" w:rsidRPr="00EC1C66">
        <w:rPr>
          <w:rFonts w:ascii="Verdana" w:hAnsi="Verdana"/>
          <w:sz w:val="20"/>
          <w:szCs w:val="20"/>
          <w:lang w:val="el-GR"/>
        </w:rPr>
        <w:t>δικαστής</w:t>
      </w:r>
      <w:r w:rsidRPr="00EC1C66">
        <w:rPr>
          <w:rFonts w:ascii="Verdana" w:hAnsi="Verdana"/>
          <w:sz w:val="20"/>
          <w:szCs w:val="20"/>
          <w:lang w:val="el-GR"/>
        </w:rPr>
        <w:t xml:space="preserve"> στη</w:t>
      </w:r>
      <w:r w:rsidR="00A126D7" w:rsidRPr="00EC1C66">
        <w:rPr>
          <w:rFonts w:ascii="Verdana" w:hAnsi="Verdana"/>
          <w:sz w:val="20"/>
          <w:szCs w:val="20"/>
          <w:lang w:val="el-GR"/>
        </w:rPr>
        <w:t>ν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A126D7" w:rsidRPr="00EC1C66">
        <w:rPr>
          <w:rFonts w:ascii="Verdana" w:hAnsi="Verdana"/>
          <w:sz w:val="20"/>
          <w:szCs w:val="20"/>
          <w:lang w:val="el-GR"/>
        </w:rPr>
        <w:t>Ιρλανδία</w:t>
      </w:r>
      <w:r w:rsidRPr="00EC1C66">
        <w:rPr>
          <w:rFonts w:ascii="Verdana" w:hAnsi="Verdana"/>
          <w:sz w:val="20"/>
          <w:szCs w:val="20"/>
          <w:lang w:val="el-GR"/>
        </w:rPr>
        <w:t xml:space="preserve"> το 2010</w:t>
      </w:r>
      <w:r w:rsidR="002F5D11" w:rsidRPr="00EC1C66">
        <w:rPr>
          <w:rFonts w:ascii="Verdana" w:hAnsi="Verdana"/>
          <w:sz w:val="20"/>
          <w:szCs w:val="20"/>
          <w:lang w:val="el-GR"/>
        </w:rPr>
        <w:t>,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A126D7" w:rsidRPr="00EC1C66">
        <w:rPr>
          <w:rFonts w:ascii="Verdana" w:hAnsi="Verdana"/>
          <w:sz w:val="20"/>
          <w:szCs w:val="20"/>
          <w:lang w:val="el-GR"/>
        </w:rPr>
        <w:t>ο</w:t>
      </w:r>
      <w:r w:rsidRPr="00EC1C66">
        <w:rPr>
          <w:rFonts w:ascii="Verdana" w:hAnsi="Verdana"/>
          <w:sz w:val="20"/>
          <w:szCs w:val="20"/>
          <w:lang w:val="el-GR"/>
        </w:rPr>
        <w:t xml:space="preserve"> οποίος</w:t>
      </w:r>
      <w:r w:rsidR="000D4BDB" w:rsidRPr="00EC1C66">
        <w:rPr>
          <w:rFonts w:ascii="Verdana" w:hAnsi="Verdana"/>
          <w:sz w:val="20"/>
          <w:szCs w:val="20"/>
          <w:lang w:val="el-GR"/>
        </w:rPr>
        <w:t>,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A126D7" w:rsidRPr="00EC1C66">
        <w:rPr>
          <w:rFonts w:ascii="Verdana" w:hAnsi="Verdana"/>
          <w:sz w:val="20"/>
          <w:szCs w:val="20"/>
          <w:lang w:val="el-GR"/>
        </w:rPr>
        <w:t>συνεχίζοντας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A126D7" w:rsidRPr="00EC1C66">
        <w:rPr>
          <w:rFonts w:ascii="Verdana" w:hAnsi="Verdana"/>
          <w:sz w:val="20"/>
          <w:szCs w:val="20"/>
          <w:lang w:val="el-GR"/>
        </w:rPr>
        <w:t>εξήγησε</w:t>
      </w:r>
      <w:r w:rsidRPr="00EC1C66">
        <w:rPr>
          <w:rFonts w:ascii="Verdana" w:hAnsi="Verdana"/>
          <w:sz w:val="20"/>
          <w:szCs w:val="20"/>
          <w:lang w:val="el-GR"/>
        </w:rPr>
        <w:t xml:space="preserve"> ότι </w:t>
      </w:r>
      <w:r w:rsidR="00A126D7" w:rsidRPr="00EC1C66">
        <w:rPr>
          <w:rFonts w:ascii="Verdana" w:hAnsi="Verdana"/>
          <w:sz w:val="20"/>
          <w:szCs w:val="20"/>
          <w:lang w:val="el-GR"/>
        </w:rPr>
        <w:t>γίνετ</w:t>
      </w:r>
      <w:r w:rsidR="00974A50" w:rsidRPr="00EC1C66">
        <w:rPr>
          <w:rFonts w:ascii="Verdana" w:hAnsi="Verdana"/>
          <w:sz w:val="20"/>
          <w:szCs w:val="20"/>
          <w:lang w:val="el-GR"/>
        </w:rPr>
        <w:t>αι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0E53E5" w:rsidRPr="00EC1C66">
        <w:rPr>
          <w:rFonts w:ascii="Verdana" w:hAnsi="Verdana"/>
          <w:sz w:val="20"/>
          <w:szCs w:val="20"/>
          <w:lang w:val="el-GR"/>
        </w:rPr>
        <w:t>“</w:t>
      </w:r>
      <w:r w:rsidR="00A126D7" w:rsidRPr="00EC1C66">
        <w:rPr>
          <w:rFonts w:ascii="Verdana" w:hAnsi="Verdana"/>
          <w:i/>
          <w:sz w:val="20"/>
          <w:szCs w:val="20"/>
          <w:lang w:val="el-GR"/>
        </w:rPr>
        <w:t>όλο</w:t>
      </w:r>
      <w:r w:rsidRPr="00EC1C66">
        <w:rPr>
          <w:rFonts w:ascii="Verdana" w:hAnsi="Verdana"/>
          <w:i/>
          <w:sz w:val="20"/>
          <w:szCs w:val="20"/>
          <w:lang w:val="el-GR"/>
        </w:rPr>
        <w:t xml:space="preserve"> και πιο απρόθυμος να παράσχει </w:t>
      </w:r>
      <w:r w:rsidR="00A67101" w:rsidRPr="00EC1C66">
        <w:rPr>
          <w:rFonts w:ascii="Verdana" w:hAnsi="Verdana"/>
          <w:i/>
          <w:sz w:val="20"/>
          <w:szCs w:val="20"/>
          <w:lang w:val="el-GR"/>
        </w:rPr>
        <w:t xml:space="preserve">προστασία </w:t>
      </w:r>
      <w:r w:rsidR="007F0ACC" w:rsidRPr="00EC1C66">
        <w:rPr>
          <w:rFonts w:ascii="Verdana" w:hAnsi="Verdana"/>
          <w:i/>
          <w:sz w:val="20"/>
          <w:szCs w:val="20"/>
          <w:lang w:val="el-GR"/>
        </w:rPr>
        <w:t>σε προβληματικές εταιρείες</w:t>
      </w:r>
      <w:r w:rsidR="000D4BDB" w:rsidRPr="00EC1C66">
        <w:rPr>
          <w:rFonts w:ascii="Verdana" w:hAnsi="Verdana"/>
          <w:i/>
          <w:sz w:val="20"/>
          <w:szCs w:val="20"/>
          <w:lang w:val="el-GR"/>
        </w:rPr>
        <w:t xml:space="preserve">” </w:t>
      </w:r>
      <w:r w:rsidR="007F0ACC" w:rsidRPr="00EC1C66">
        <w:rPr>
          <w:rFonts w:ascii="Verdana" w:hAnsi="Verdana"/>
          <w:sz w:val="20"/>
          <w:szCs w:val="20"/>
          <w:lang w:val="el-GR"/>
        </w:rPr>
        <w:t>μέσω της διαδικασίας</w:t>
      </w:r>
      <w:r w:rsidRPr="00EC1C66">
        <w:rPr>
          <w:rFonts w:ascii="Verdana" w:hAnsi="Verdana"/>
          <w:sz w:val="20"/>
          <w:szCs w:val="20"/>
          <w:lang w:val="el-GR"/>
        </w:rPr>
        <w:t xml:space="preserve"> αυτή</w:t>
      </w:r>
      <w:r w:rsidR="007F0ACC" w:rsidRPr="00EC1C66">
        <w:rPr>
          <w:rFonts w:ascii="Verdana" w:hAnsi="Verdana"/>
          <w:sz w:val="20"/>
          <w:szCs w:val="20"/>
          <w:lang w:val="el-GR"/>
        </w:rPr>
        <w:t>ς</w:t>
      </w:r>
      <w:r w:rsidRPr="00EC1C66">
        <w:rPr>
          <w:rFonts w:ascii="Verdana" w:hAnsi="Verdana"/>
          <w:sz w:val="20"/>
          <w:szCs w:val="20"/>
          <w:lang w:val="el-GR"/>
        </w:rPr>
        <w:t xml:space="preserve">. Ωστόσο, αυτή είναι η διαδικασία που πρόκειται να </w:t>
      </w:r>
      <w:r w:rsidR="00A126D7" w:rsidRPr="00EC1C66">
        <w:rPr>
          <w:rFonts w:ascii="Verdana" w:hAnsi="Verdana"/>
          <w:sz w:val="20"/>
          <w:szCs w:val="20"/>
          <w:lang w:val="el-GR"/>
        </w:rPr>
        <w:t>εγκριθεί</w:t>
      </w:r>
      <w:r w:rsidRPr="00EC1C66">
        <w:rPr>
          <w:rFonts w:ascii="Verdana" w:hAnsi="Verdana"/>
          <w:sz w:val="20"/>
          <w:szCs w:val="20"/>
          <w:lang w:val="el-GR"/>
        </w:rPr>
        <w:t xml:space="preserve"> από </w:t>
      </w:r>
      <w:r w:rsidR="007F0ACC" w:rsidRPr="00EC1C66">
        <w:rPr>
          <w:rFonts w:ascii="Verdana" w:hAnsi="Verdana"/>
          <w:sz w:val="20"/>
          <w:szCs w:val="20"/>
          <w:lang w:val="el-GR"/>
        </w:rPr>
        <w:t xml:space="preserve">την Κυπριακή Βουλή, </w:t>
      </w:r>
      <w:r w:rsidRPr="00EC1C66">
        <w:rPr>
          <w:rFonts w:ascii="Verdana" w:hAnsi="Verdana"/>
          <w:sz w:val="20"/>
          <w:szCs w:val="20"/>
          <w:lang w:val="el-GR"/>
        </w:rPr>
        <w:t>πριν</w:t>
      </w:r>
      <w:r w:rsidR="00A67101" w:rsidRPr="00EC1C66">
        <w:rPr>
          <w:rFonts w:ascii="Verdana" w:hAnsi="Verdana"/>
          <w:sz w:val="20"/>
          <w:szCs w:val="20"/>
          <w:lang w:val="el-GR"/>
        </w:rPr>
        <w:t xml:space="preserve"> το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A126D7" w:rsidRPr="00EC1C66">
        <w:rPr>
          <w:rFonts w:ascii="Verdana" w:hAnsi="Verdana"/>
          <w:sz w:val="20"/>
          <w:szCs w:val="20"/>
          <w:lang w:val="el-GR"/>
        </w:rPr>
        <w:t>τέλος</w:t>
      </w:r>
      <w:r w:rsidRPr="00EC1C66">
        <w:rPr>
          <w:rFonts w:ascii="Verdana" w:hAnsi="Verdana"/>
          <w:sz w:val="20"/>
          <w:szCs w:val="20"/>
          <w:lang w:val="el-GR"/>
        </w:rPr>
        <w:t xml:space="preserve"> του έτους</w:t>
      </w:r>
      <w:r w:rsidR="007F0ACC" w:rsidRPr="00EC1C66">
        <w:rPr>
          <w:rFonts w:ascii="Verdana" w:hAnsi="Verdana"/>
          <w:sz w:val="20"/>
          <w:szCs w:val="20"/>
          <w:lang w:val="el-GR"/>
        </w:rPr>
        <w:t>,</w:t>
      </w:r>
      <w:r w:rsidR="00A126D7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Pr="00EC1C66">
        <w:rPr>
          <w:rFonts w:ascii="Verdana" w:hAnsi="Verdana"/>
          <w:sz w:val="20"/>
          <w:szCs w:val="20"/>
          <w:lang w:val="el-GR"/>
        </w:rPr>
        <w:t xml:space="preserve">ως </w:t>
      </w:r>
      <w:r w:rsidR="00A126D7" w:rsidRPr="00EC1C66">
        <w:rPr>
          <w:rFonts w:ascii="Verdana" w:hAnsi="Verdana"/>
          <w:sz w:val="20"/>
          <w:szCs w:val="20"/>
          <w:lang w:val="el-GR"/>
        </w:rPr>
        <w:t>εργαλείο</w:t>
      </w:r>
      <w:r w:rsidRPr="00EC1C66">
        <w:rPr>
          <w:rFonts w:ascii="Verdana" w:hAnsi="Verdana"/>
          <w:sz w:val="20"/>
          <w:szCs w:val="20"/>
          <w:lang w:val="el-GR"/>
        </w:rPr>
        <w:t xml:space="preserve"> για την </w:t>
      </w:r>
      <w:r w:rsidR="00A126D7" w:rsidRPr="00EC1C66">
        <w:rPr>
          <w:rFonts w:ascii="Verdana" w:hAnsi="Verdana"/>
          <w:sz w:val="20"/>
          <w:szCs w:val="20"/>
          <w:lang w:val="el-GR"/>
        </w:rPr>
        <w:t>αναδιάρθρωση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A126D7" w:rsidRPr="00EC1C66">
        <w:rPr>
          <w:rFonts w:ascii="Verdana" w:hAnsi="Verdana"/>
          <w:sz w:val="20"/>
          <w:szCs w:val="20"/>
          <w:lang w:val="el-GR"/>
        </w:rPr>
        <w:t>προβληματικών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A126D7" w:rsidRPr="00EC1C66">
        <w:rPr>
          <w:rFonts w:ascii="Verdana" w:hAnsi="Verdana"/>
          <w:sz w:val="20"/>
          <w:szCs w:val="20"/>
          <w:lang w:val="el-GR"/>
        </w:rPr>
        <w:t>επιχειρήσεων</w:t>
      </w:r>
      <w:r w:rsidRPr="00EC1C66">
        <w:rPr>
          <w:rFonts w:ascii="Verdana" w:hAnsi="Verdana"/>
          <w:sz w:val="20"/>
          <w:szCs w:val="20"/>
          <w:lang w:val="el-GR"/>
        </w:rPr>
        <w:t>.</w:t>
      </w:r>
    </w:p>
    <w:p w:rsidR="0089589F" w:rsidRPr="00EC1C66" w:rsidRDefault="0089589F" w:rsidP="00BC3B8E">
      <w:pPr>
        <w:jc w:val="both"/>
        <w:rPr>
          <w:rFonts w:ascii="Verdana" w:hAnsi="Verdana"/>
          <w:sz w:val="20"/>
          <w:szCs w:val="20"/>
          <w:lang w:val="el-GR"/>
        </w:rPr>
      </w:pPr>
      <w:r w:rsidRPr="00EC1C66">
        <w:rPr>
          <w:rFonts w:ascii="Verdana" w:hAnsi="Verdana"/>
          <w:sz w:val="20"/>
          <w:szCs w:val="20"/>
          <w:lang w:val="el-GR"/>
        </w:rPr>
        <w:t xml:space="preserve">Κατά την διάρκεια </w:t>
      </w:r>
      <w:r w:rsidR="00A126D7" w:rsidRPr="00EC1C66">
        <w:rPr>
          <w:rFonts w:ascii="Verdana" w:hAnsi="Verdana"/>
          <w:sz w:val="20"/>
          <w:szCs w:val="20"/>
          <w:lang w:val="el-GR"/>
        </w:rPr>
        <w:t xml:space="preserve">ενός </w:t>
      </w:r>
      <w:r w:rsidRPr="00EC1C66">
        <w:rPr>
          <w:rFonts w:ascii="Verdana" w:hAnsi="Verdana"/>
          <w:sz w:val="20"/>
          <w:szCs w:val="20"/>
          <w:lang w:val="el-GR"/>
        </w:rPr>
        <w:t xml:space="preserve">πολύ πρόσφατου </w:t>
      </w:r>
      <w:r w:rsidR="000E53E5" w:rsidRPr="00EC1C66">
        <w:rPr>
          <w:rFonts w:ascii="Verdana" w:hAnsi="Verdana"/>
          <w:sz w:val="20"/>
          <w:szCs w:val="20"/>
          <w:lang w:val="el-GR"/>
        </w:rPr>
        <w:t>σεμιναρίου</w:t>
      </w:r>
      <w:r w:rsidRPr="00EC1C66">
        <w:rPr>
          <w:rFonts w:ascii="Verdana" w:hAnsi="Verdana"/>
          <w:sz w:val="20"/>
          <w:szCs w:val="20"/>
          <w:lang w:val="el-GR"/>
        </w:rPr>
        <w:t xml:space="preserve"> για </w:t>
      </w:r>
      <w:r w:rsidR="006F3660" w:rsidRPr="00EC1C66">
        <w:rPr>
          <w:rFonts w:ascii="Verdana" w:hAnsi="Verdana"/>
          <w:sz w:val="20"/>
          <w:szCs w:val="20"/>
          <w:lang w:val="en-GB"/>
        </w:rPr>
        <w:t>e</w:t>
      </w:r>
      <w:r w:rsidR="00A126D7" w:rsidRPr="00EC1C66">
        <w:rPr>
          <w:rFonts w:ascii="Verdana" w:hAnsi="Verdana"/>
          <w:sz w:val="20"/>
          <w:szCs w:val="20"/>
          <w:lang w:val="en-GB"/>
        </w:rPr>
        <w:t>xaminership</w:t>
      </w:r>
      <w:r w:rsidR="00A126D7" w:rsidRPr="00EC1C66">
        <w:rPr>
          <w:rFonts w:ascii="Verdana" w:hAnsi="Verdana"/>
          <w:sz w:val="20"/>
          <w:szCs w:val="20"/>
          <w:lang w:val="el-GR"/>
        </w:rPr>
        <w:t>,</w:t>
      </w:r>
      <w:r w:rsidRPr="00EC1C66">
        <w:rPr>
          <w:rFonts w:ascii="Verdana" w:hAnsi="Verdana"/>
          <w:sz w:val="20"/>
          <w:szCs w:val="20"/>
          <w:lang w:val="el-GR"/>
        </w:rPr>
        <w:t xml:space="preserve"> που </w:t>
      </w:r>
      <w:r w:rsidR="00A126D7" w:rsidRPr="00EC1C66">
        <w:rPr>
          <w:rFonts w:ascii="Verdana" w:hAnsi="Verdana"/>
          <w:sz w:val="20"/>
          <w:szCs w:val="20"/>
          <w:lang w:val="el-GR"/>
        </w:rPr>
        <w:t>πραγματοποιήθηκε</w:t>
      </w:r>
      <w:r w:rsidRPr="00EC1C66">
        <w:rPr>
          <w:rFonts w:ascii="Verdana" w:hAnsi="Verdana"/>
          <w:sz w:val="20"/>
          <w:szCs w:val="20"/>
          <w:lang w:val="el-GR"/>
        </w:rPr>
        <w:t xml:space="preserve"> στο</w:t>
      </w:r>
      <w:r w:rsidR="00A126D7" w:rsidRPr="00EC1C66">
        <w:rPr>
          <w:rFonts w:ascii="Verdana" w:hAnsi="Verdana"/>
          <w:sz w:val="20"/>
          <w:szCs w:val="20"/>
          <w:lang w:val="el-GR"/>
        </w:rPr>
        <w:t xml:space="preserve"> Κυπριακό Επιμελητήριο Εμπορίου</w:t>
      </w:r>
      <w:r w:rsidRPr="00EC1C66">
        <w:rPr>
          <w:rFonts w:ascii="Verdana" w:hAnsi="Verdana"/>
          <w:sz w:val="20"/>
          <w:szCs w:val="20"/>
          <w:lang w:val="el-GR"/>
        </w:rPr>
        <w:t xml:space="preserve"> και </w:t>
      </w:r>
      <w:r w:rsidR="00A126D7" w:rsidRPr="00EC1C66">
        <w:rPr>
          <w:rFonts w:ascii="Verdana" w:hAnsi="Verdana"/>
          <w:sz w:val="20"/>
          <w:szCs w:val="20"/>
          <w:lang w:val="el-GR"/>
        </w:rPr>
        <w:t>Βιομηχανίας</w:t>
      </w:r>
      <w:r w:rsidRPr="00EC1C66">
        <w:rPr>
          <w:rFonts w:ascii="Verdana" w:hAnsi="Verdana"/>
          <w:sz w:val="20"/>
          <w:szCs w:val="20"/>
          <w:lang w:val="el-GR"/>
        </w:rPr>
        <w:t xml:space="preserve">, στο οποίο </w:t>
      </w:r>
      <w:r w:rsidR="00A126D7" w:rsidRPr="00EC1C66">
        <w:rPr>
          <w:rFonts w:ascii="Verdana" w:hAnsi="Verdana"/>
          <w:sz w:val="20"/>
          <w:szCs w:val="20"/>
          <w:lang w:val="el-GR"/>
        </w:rPr>
        <w:t>εκπαιδευτής</w:t>
      </w:r>
      <w:r w:rsidRPr="00EC1C66">
        <w:rPr>
          <w:rFonts w:ascii="Verdana" w:hAnsi="Verdana"/>
          <w:sz w:val="20"/>
          <w:szCs w:val="20"/>
          <w:lang w:val="el-GR"/>
        </w:rPr>
        <w:t xml:space="preserve"> ήταν ένα από τα μέλη της </w:t>
      </w:r>
      <w:r w:rsidR="00A126D7" w:rsidRPr="00EC1C66">
        <w:rPr>
          <w:rFonts w:ascii="Verdana" w:hAnsi="Verdana"/>
          <w:sz w:val="20"/>
          <w:szCs w:val="20"/>
          <w:lang w:val="el-GR"/>
        </w:rPr>
        <w:t>Ο</w:t>
      </w:r>
      <w:r w:rsidRPr="00EC1C66">
        <w:rPr>
          <w:rFonts w:ascii="Verdana" w:hAnsi="Verdana"/>
          <w:sz w:val="20"/>
          <w:szCs w:val="20"/>
          <w:lang w:val="el-GR"/>
        </w:rPr>
        <w:t xml:space="preserve">μάδας </w:t>
      </w:r>
      <w:r w:rsidR="00A126D7" w:rsidRPr="00EC1C66">
        <w:rPr>
          <w:rFonts w:ascii="Verdana" w:hAnsi="Verdana"/>
          <w:sz w:val="20"/>
          <w:szCs w:val="20"/>
          <w:lang w:val="el-GR"/>
        </w:rPr>
        <w:t>Εμπειρογνωμόνων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9D0EDF" w:rsidRPr="00EC1C66">
        <w:rPr>
          <w:rFonts w:ascii="Verdana" w:hAnsi="Verdana"/>
          <w:sz w:val="20"/>
          <w:szCs w:val="20"/>
          <w:lang w:val="el-GR"/>
        </w:rPr>
        <w:t>π</w:t>
      </w:r>
      <w:r w:rsidRPr="00EC1C66">
        <w:rPr>
          <w:rFonts w:ascii="Verdana" w:hAnsi="Verdana"/>
          <w:sz w:val="20"/>
          <w:szCs w:val="20"/>
          <w:lang w:val="el-GR"/>
        </w:rPr>
        <w:t xml:space="preserve">ου βοήθησε την </w:t>
      </w:r>
      <w:r w:rsidR="000D4BDB" w:rsidRPr="00EC1C66">
        <w:rPr>
          <w:rFonts w:ascii="Verdana" w:hAnsi="Verdana"/>
          <w:sz w:val="20"/>
          <w:szCs w:val="20"/>
          <w:lang w:val="en-GB"/>
        </w:rPr>
        <w:t>K</w:t>
      </w:r>
      <w:r w:rsidRPr="00EC1C66">
        <w:rPr>
          <w:rFonts w:ascii="Verdana" w:hAnsi="Verdana"/>
          <w:sz w:val="20"/>
          <w:szCs w:val="20"/>
          <w:lang w:val="el-GR"/>
        </w:rPr>
        <w:t xml:space="preserve">υβέρνηση στην σύνταξη και </w:t>
      </w:r>
      <w:r w:rsidR="000E53E5" w:rsidRPr="00EC1C66">
        <w:rPr>
          <w:rFonts w:ascii="Verdana" w:hAnsi="Verdana"/>
          <w:sz w:val="20"/>
          <w:szCs w:val="20"/>
          <w:lang w:val="el-GR"/>
        </w:rPr>
        <w:t>διαμόρφωση</w:t>
      </w:r>
      <w:r w:rsidRPr="00EC1C66">
        <w:rPr>
          <w:rFonts w:ascii="Verdana" w:hAnsi="Verdana"/>
          <w:sz w:val="20"/>
          <w:szCs w:val="20"/>
          <w:lang w:val="el-GR"/>
        </w:rPr>
        <w:t xml:space="preserve"> του νομοσχεδίου</w:t>
      </w:r>
      <w:r w:rsidR="009D0EDF" w:rsidRPr="00EC1C66">
        <w:rPr>
          <w:rFonts w:ascii="Verdana" w:hAnsi="Verdana"/>
          <w:sz w:val="20"/>
          <w:szCs w:val="20"/>
          <w:lang w:val="el-GR"/>
        </w:rPr>
        <w:t>,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0E53E5" w:rsidRPr="00EC1C66">
        <w:rPr>
          <w:rFonts w:ascii="Verdana" w:hAnsi="Verdana"/>
          <w:sz w:val="20"/>
          <w:szCs w:val="20"/>
          <w:lang w:val="el-GR"/>
        </w:rPr>
        <w:t>ισχυρίστηκε</w:t>
      </w:r>
      <w:r w:rsidRPr="00EC1C66">
        <w:rPr>
          <w:rFonts w:ascii="Verdana" w:hAnsi="Verdana"/>
          <w:sz w:val="20"/>
          <w:szCs w:val="20"/>
          <w:lang w:val="el-GR"/>
        </w:rPr>
        <w:t xml:space="preserve"> ότι, το </w:t>
      </w:r>
      <w:r w:rsidR="006F3660" w:rsidRPr="00EC1C66">
        <w:rPr>
          <w:rFonts w:ascii="Verdana" w:hAnsi="Verdana"/>
          <w:sz w:val="20"/>
          <w:szCs w:val="20"/>
          <w:lang w:val="en-GB"/>
        </w:rPr>
        <w:t>e</w:t>
      </w:r>
      <w:r w:rsidR="000E53E5" w:rsidRPr="00EC1C66">
        <w:rPr>
          <w:rFonts w:ascii="Verdana" w:hAnsi="Verdana"/>
          <w:sz w:val="20"/>
          <w:szCs w:val="20"/>
          <w:lang w:val="en-GB"/>
        </w:rPr>
        <w:t>xaminership</w:t>
      </w:r>
      <w:r w:rsidRPr="00EC1C66">
        <w:rPr>
          <w:rFonts w:ascii="Verdana" w:hAnsi="Verdana"/>
          <w:sz w:val="20"/>
          <w:szCs w:val="20"/>
          <w:lang w:val="el-GR"/>
        </w:rPr>
        <w:t xml:space="preserve"> παρέχει μια πιο φιλική προς τον δανειστή επιλογή</w:t>
      </w:r>
      <w:r w:rsidR="009D0EDF" w:rsidRPr="00EC1C66">
        <w:rPr>
          <w:rFonts w:ascii="Verdana" w:hAnsi="Verdana"/>
          <w:sz w:val="20"/>
          <w:szCs w:val="20"/>
          <w:lang w:val="el-GR"/>
        </w:rPr>
        <w:t xml:space="preserve"> σε σχέση με</w:t>
      </w:r>
      <w:r w:rsidRPr="00EC1C66">
        <w:rPr>
          <w:rFonts w:ascii="Verdana" w:hAnsi="Verdana"/>
          <w:sz w:val="20"/>
          <w:szCs w:val="20"/>
          <w:lang w:val="el-GR"/>
        </w:rPr>
        <w:t xml:space="preserve"> τις </w:t>
      </w:r>
      <w:r w:rsidR="000E53E5" w:rsidRPr="00EC1C66">
        <w:rPr>
          <w:rFonts w:ascii="Verdana" w:hAnsi="Verdana"/>
          <w:sz w:val="20"/>
          <w:szCs w:val="20"/>
          <w:lang w:val="el-GR"/>
        </w:rPr>
        <w:t>υφιστάμενες</w:t>
      </w:r>
      <w:r w:rsidRPr="00EC1C66">
        <w:rPr>
          <w:rFonts w:ascii="Verdana" w:hAnsi="Verdana"/>
          <w:sz w:val="20"/>
          <w:szCs w:val="20"/>
          <w:lang w:val="el-GR"/>
        </w:rPr>
        <w:t xml:space="preserve"> διαδικασίες</w:t>
      </w:r>
      <w:r w:rsidR="009D0EDF" w:rsidRPr="00EC1C66">
        <w:rPr>
          <w:rFonts w:ascii="Verdana" w:hAnsi="Verdana"/>
          <w:sz w:val="20"/>
          <w:szCs w:val="20"/>
          <w:lang w:val="el-GR"/>
        </w:rPr>
        <w:t xml:space="preserve"> αφερεγγυότητας</w:t>
      </w:r>
      <w:r w:rsidRPr="00EC1C66">
        <w:rPr>
          <w:rFonts w:ascii="Verdana" w:hAnsi="Verdana"/>
          <w:sz w:val="20"/>
          <w:szCs w:val="20"/>
          <w:lang w:val="el-GR"/>
        </w:rPr>
        <w:t>, όπως για παράδειγμα αυτή της εκκαθάρισης</w:t>
      </w:r>
      <w:r w:rsidR="009D0EDF" w:rsidRPr="00EC1C66">
        <w:rPr>
          <w:rFonts w:ascii="Verdana" w:hAnsi="Verdana"/>
          <w:sz w:val="20"/>
          <w:szCs w:val="20"/>
          <w:lang w:val="el-GR"/>
        </w:rPr>
        <w:t xml:space="preserve"> και συνέχισε υποστηρίζοντας </w:t>
      </w:r>
      <w:r w:rsidRPr="00EC1C66">
        <w:rPr>
          <w:rFonts w:ascii="Verdana" w:hAnsi="Verdana"/>
          <w:sz w:val="20"/>
          <w:szCs w:val="20"/>
          <w:lang w:val="el-GR"/>
        </w:rPr>
        <w:t xml:space="preserve">ότι το μέρισμα προς τους </w:t>
      </w:r>
      <w:r w:rsidR="000E53E5" w:rsidRPr="00EC1C66">
        <w:rPr>
          <w:rFonts w:ascii="Verdana" w:hAnsi="Verdana"/>
          <w:sz w:val="20"/>
          <w:szCs w:val="20"/>
          <w:lang w:val="el-GR"/>
        </w:rPr>
        <w:t>πιστωτές θα είναι πολύ ψηλότερο.</w:t>
      </w:r>
    </w:p>
    <w:p w:rsidR="0089589F" w:rsidRPr="00EC1C66" w:rsidRDefault="0089589F" w:rsidP="00BC3B8E">
      <w:pPr>
        <w:jc w:val="both"/>
        <w:rPr>
          <w:rFonts w:ascii="Verdana" w:hAnsi="Verdana"/>
          <w:sz w:val="20"/>
          <w:szCs w:val="20"/>
          <w:lang w:val="el-GR"/>
        </w:rPr>
      </w:pPr>
      <w:r w:rsidRPr="00EC1C66">
        <w:rPr>
          <w:rFonts w:ascii="Verdana" w:hAnsi="Verdana"/>
          <w:sz w:val="20"/>
          <w:szCs w:val="20"/>
          <w:lang w:val="el-GR"/>
        </w:rPr>
        <w:t xml:space="preserve">Με όλο το σέβας, τα σχόλια αυτά με βρίσκουν κάθετα </w:t>
      </w:r>
      <w:r w:rsidR="00D44A39" w:rsidRPr="00EC1C66">
        <w:rPr>
          <w:rFonts w:ascii="Verdana" w:hAnsi="Verdana"/>
          <w:sz w:val="20"/>
          <w:szCs w:val="20"/>
          <w:lang w:val="el-GR"/>
        </w:rPr>
        <w:t>αντίθετη</w:t>
      </w:r>
      <w:r w:rsidR="00A67101" w:rsidRPr="00EC1C66">
        <w:rPr>
          <w:rFonts w:ascii="Verdana" w:hAnsi="Verdana"/>
          <w:sz w:val="20"/>
          <w:szCs w:val="20"/>
          <w:lang w:val="el-GR"/>
        </w:rPr>
        <w:t>. Θ</w:t>
      </w:r>
      <w:r w:rsidR="009D0EDF" w:rsidRPr="00EC1C66">
        <w:rPr>
          <w:rFonts w:ascii="Verdana" w:hAnsi="Verdana"/>
          <w:sz w:val="20"/>
          <w:szCs w:val="20"/>
          <w:lang w:val="el-GR"/>
        </w:rPr>
        <w:t>εωρώ ότι</w:t>
      </w:r>
      <w:r w:rsidR="002F5D11" w:rsidRPr="00EC1C66">
        <w:rPr>
          <w:rFonts w:ascii="Verdana" w:hAnsi="Verdana"/>
          <w:sz w:val="20"/>
          <w:szCs w:val="20"/>
          <w:lang w:val="el-GR"/>
        </w:rPr>
        <w:t>,</w:t>
      </w:r>
      <w:r w:rsidR="009D0EDF" w:rsidRPr="00EC1C66">
        <w:rPr>
          <w:rFonts w:ascii="Verdana" w:hAnsi="Verdana"/>
          <w:sz w:val="20"/>
          <w:szCs w:val="20"/>
          <w:lang w:val="el-GR"/>
        </w:rPr>
        <w:t xml:space="preserve"> οι</w:t>
      </w:r>
      <w:r w:rsidRPr="00EC1C66">
        <w:rPr>
          <w:rFonts w:ascii="Verdana" w:hAnsi="Verdana"/>
          <w:sz w:val="20"/>
          <w:szCs w:val="20"/>
          <w:lang w:val="el-GR"/>
        </w:rPr>
        <w:t xml:space="preserve"> μόν</w:t>
      </w:r>
      <w:r w:rsidR="009D0EDF" w:rsidRPr="00EC1C66">
        <w:rPr>
          <w:rFonts w:ascii="Verdana" w:hAnsi="Verdana"/>
          <w:sz w:val="20"/>
          <w:szCs w:val="20"/>
          <w:lang w:val="el-GR"/>
        </w:rPr>
        <w:t>οι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D44A39" w:rsidRPr="00EC1C66">
        <w:rPr>
          <w:rFonts w:ascii="Verdana" w:hAnsi="Verdana"/>
          <w:sz w:val="20"/>
          <w:szCs w:val="20"/>
          <w:lang w:val="el-GR"/>
        </w:rPr>
        <w:t>κερδισμέν</w:t>
      </w:r>
      <w:r w:rsidR="009D0EDF" w:rsidRPr="00EC1C66">
        <w:rPr>
          <w:rFonts w:ascii="Verdana" w:hAnsi="Verdana"/>
          <w:sz w:val="20"/>
          <w:szCs w:val="20"/>
          <w:lang w:val="el-GR"/>
        </w:rPr>
        <w:t>οι</w:t>
      </w:r>
      <w:r w:rsidRPr="00EC1C66">
        <w:rPr>
          <w:rFonts w:ascii="Verdana" w:hAnsi="Verdana"/>
          <w:sz w:val="20"/>
          <w:szCs w:val="20"/>
          <w:lang w:val="el-GR"/>
        </w:rPr>
        <w:t xml:space="preserve"> από την </w:t>
      </w:r>
      <w:r w:rsidR="009D0EDF" w:rsidRPr="00EC1C66">
        <w:rPr>
          <w:rFonts w:ascii="Verdana" w:hAnsi="Verdana"/>
          <w:sz w:val="20"/>
          <w:szCs w:val="20"/>
          <w:lang w:val="el-GR"/>
        </w:rPr>
        <w:t xml:space="preserve">προαναφερθείσα </w:t>
      </w:r>
      <w:r w:rsidR="00D44A39" w:rsidRPr="00EC1C66">
        <w:rPr>
          <w:rFonts w:ascii="Verdana" w:hAnsi="Verdana"/>
          <w:sz w:val="20"/>
          <w:szCs w:val="20"/>
          <w:lang w:val="el-GR"/>
        </w:rPr>
        <w:t>διαδικασία</w:t>
      </w:r>
      <w:r w:rsidR="009D0EDF" w:rsidRPr="00EC1C66">
        <w:rPr>
          <w:rFonts w:ascii="Verdana" w:hAnsi="Verdana"/>
          <w:sz w:val="20"/>
          <w:szCs w:val="20"/>
          <w:lang w:val="el-GR"/>
        </w:rPr>
        <w:t>,</w:t>
      </w:r>
      <w:r w:rsidRPr="00EC1C66">
        <w:rPr>
          <w:rFonts w:ascii="Verdana" w:hAnsi="Verdana"/>
          <w:sz w:val="20"/>
          <w:szCs w:val="20"/>
          <w:lang w:val="el-GR"/>
        </w:rPr>
        <w:t xml:space="preserve"> θα είναι οι δικηγόροι που θα αναλαμβάνουν την καταχώρηση </w:t>
      </w:r>
      <w:r w:rsidR="00D44A39" w:rsidRPr="00EC1C66">
        <w:rPr>
          <w:rFonts w:ascii="Verdana" w:hAnsi="Verdana"/>
          <w:sz w:val="20"/>
          <w:szCs w:val="20"/>
          <w:lang w:val="el-GR"/>
        </w:rPr>
        <w:t>σχετικής</w:t>
      </w:r>
      <w:r w:rsidRPr="00EC1C66">
        <w:rPr>
          <w:rFonts w:ascii="Verdana" w:hAnsi="Verdana"/>
          <w:sz w:val="20"/>
          <w:szCs w:val="20"/>
          <w:lang w:val="el-GR"/>
        </w:rPr>
        <w:t xml:space="preserve"> αίτησης για έκδοση </w:t>
      </w:r>
      <w:r w:rsidR="00D44A39" w:rsidRPr="00EC1C66">
        <w:rPr>
          <w:rFonts w:ascii="Verdana" w:hAnsi="Verdana"/>
          <w:sz w:val="20"/>
          <w:szCs w:val="20"/>
          <w:lang w:val="el-GR"/>
        </w:rPr>
        <w:t>διατάγματος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6F3660" w:rsidRPr="00EC1C66">
        <w:rPr>
          <w:rFonts w:ascii="Verdana" w:hAnsi="Verdana"/>
          <w:sz w:val="20"/>
          <w:szCs w:val="20"/>
          <w:lang w:val="en-GB"/>
        </w:rPr>
        <w:t>e</w:t>
      </w:r>
      <w:r w:rsidR="000E53E5" w:rsidRPr="00EC1C66">
        <w:rPr>
          <w:rFonts w:ascii="Verdana" w:hAnsi="Verdana"/>
          <w:sz w:val="20"/>
          <w:szCs w:val="20"/>
          <w:lang w:val="en-GB"/>
        </w:rPr>
        <w:t>xaminership</w:t>
      </w:r>
      <w:r w:rsidRPr="00EC1C66">
        <w:rPr>
          <w:rFonts w:ascii="Verdana" w:hAnsi="Verdana"/>
          <w:sz w:val="20"/>
          <w:szCs w:val="20"/>
          <w:lang w:val="el-GR"/>
        </w:rPr>
        <w:t xml:space="preserve">, οι λογιστές, </w:t>
      </w:r>
      <w:r w:rsidR="000E53E5" w:rsidRPr="00EC1C66">
        <w:rPr>
          <w:rFonts w:ascii="Verdana" w:hAnsi="Verdana"/>
          <w:sz w:val="20"/>
          <w:szCs w:val="20"/>
          <w:lang w:val="el-GR"/>
        </w:rPr>
        <w:t xml:space="preserve">για </w:t>
      </w:r>
      <w:r w:rsidRPr="00EC1C66">
        <w:rPr>
          <w:rFonts w:ascii="Verdana" w:hAnsi="Verdana"/>
          <w:sz w:val="20"/>
          <w:szCs w:val="20"/>
          <w:lang w:val="el-GR"/>
        </w:rPr>
        <w:t xml:space="preserve">την </w:t>
      </w:r>
      <w:r w:rsidR="00D44A39" w:rsidRPr="00EC1C66">
        <w:rPr>
          <w:rFonts w:ascii="Verdana" w:hAnsi="Verdana"/>
          <w:sz w:val="20"/>
          <w:szCs w:val="20"/>
          <w:lang w:val="el-GR"/>
        </w:rPr>
        <w:t>προετοιμασία</w:t>
      </w:r>
      <w:r w:rsidRPr="00EC1C66">
        <w:rPr>
          <w:rFonts w:ascii="Verdana" w:hAnsi="Verdana"/>
          <w:sz w:val="20"/>
          <w:szCs w:val="20"/>
          <w:lang w:val="el-GR"/>
        </w:rPr>
        <w:t xml:space="preserve"> της Ανεξάρτητης Έκθεσης και οι </w:t>
      </w:r>
      <w:r w:rsidR="000E53E5" w:rsidRPr="00EC1C66">
        <w:rPr>
          <w:rFonts w:ascii="Verdana" w:hAnsi="Verdana"/>
          <w:sz w:val="20"/>
          <w:szCs w:val="20"/>
          <w:lang w:val="el-GR"/>
        </w:rPr>
        <w:t>Σ</w:t>
      </w:r>
      <w:r w:rsidR="00D44A39" w:rsidRPr="00EC1C66">
        <w:rPr>
          <w:rFonts w:ascii="Verdana" w:hAnsi="Verdana"/>
          <w:sz w:val="20"/>
          <w:szCs w:val="20"/>
          <w:lang w:val="el-GR"/>
        </w:rPr>
        <w:t>ύμβουλοι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0E53E5" w:rsidRPr="00EC1C66">
        <w:rPr>
          <w:rFonts w:ascii="Verdana" w:hAnsi="Verdana"/>
          <w:sz w:val="20"/>
          <w:szCs w:val="20"/>
          <w:lang w:val="el-GR"/>
        </w:rPr>
        <w:t>Α</w:t>
      </w:r>
      <w:r w:rsidR="00D44A39" w:rsidRPr="00EC1C66">
        <w:rPr>
          <w:rFonts w:ascii="Verdana" w:hAnsi="Verdana"/>
          <w:sz w:val="20"/>
          <w:szCs w:val="20"/>
          <w:lang w:val="el-GR"/>
        </w:rPr>
        <w:t>φερεγγυότητας</w:t>
      </w:r>
      <w:r w:rsidRPr="00EC1C66">
        <w:rPr>
          <w:rFonts w:ascii="Verdana" w:hAnsi="Verdana"/>
          <w:sz w:val="20"/>
          <w:szCs w:val="20"/>
          <w:lang w:val="el-GR"/>
        </w:rPr>
        <w:t xml:space="preserve">, που θα διορίζονται να </w:t>
      </w:r>
      <w:r w:rsidR="00D44A39" w:rsidRPr="00EC1C66">
        <w:rPr>
          <w:rFonts w:ascii="Verdana" w:hAnsi="Verdana"/>
          <w:sz w:val="20"/>
          <w:szCs w:val="20"/>
          <w:lang w:val="el-GR"/>
        </w:rPr>
        <w:t>επιβλέπουν</w:t>
      </w:r>
      <w:r w:rsidRPr="00EC1C66">
        <w:rPr>
          <w:rFonts w:ascii="Verdana" w:hAnsi="Verdana"/>
          <w:sz w:val="20"/>
          <w:szCs w:val="20"/>
          <w:lang w:val="el-GR"/>
        </w:rPr>
        <w:t xml:space="preserve"> την διαδικασία</w:t>
      </w:r>
      <w:r w:rsidR="00AF34A4" w:rsidRPr="00EC1C66">
        <w:rPr>
          <w:rFonts w:ascii="Verdana" w:hAnsi="Verdana"/>
          <w:sz w:val="20"/>
          <w:szCs w:val="20"/>
          <w:lang w:val="el-GR"/>
        </w:rPr>
        <w:t>, σ</w:t>
      </w:r>
      <w:r w:rsidR="009D0EDF" w:rsidRPr="00EC1C66">
        <w:rPr>
          <w:rFonts w:ascii="Verdana" w:hAnsi="Verdana"/>
          <w:sz w:val="20"/>
          <w:szCs w:val="20"/>
          <w:lang w:val="el-GR"/>
        </w:rPr>
        <w:t xml:space="preserve">ίγουρα δεν θα είναι </w:t>
      </w:r>
      <w:r w:rsidR="00D44A39" w:rsidRPr="00EC1C66">
        <w:rPr>
          <w:rFonts w:ascii="Verdana" w:hAnsi="Verdana"/>
          <w:sz w:val="20"/>
          <w:szCs w:val="20"/>
          <w:lang w:val="el-GR"/>
        </w:rPr>
        <w:t>οι πιστωτές και/ή οι μέτοχοι</w:t>
      </w:r>
      <w:r w:rsidR="009D0EDF" w:rsidRPr="00EC1C66">
        <w:rPr>
          <w:rFonts w:ascii="Verdana" w:hAnsi="Verdana"/>
          <w:sz w:val="20"/>
          <w:szCs w:val="20"/>
          <w:lang w:val="el-GR"/>
        </w:rPr>
        <w:t xml:space="preserve"> της</w:t>
      </w:r>
      <w:r w:rsidR="00A67101" w:rsidRPr="00EC1C66">
        <w:rPr>
          <w:rFonts w:ascii="Verdana" w:hAnsi="Verdana"/>
          <w:sz w:val="20"/>
          <w:szCs w:val="20"/>
          <w:lang w:val="el-GR"/>
        </w:rPr>
        <w:t xml:space="preserve"> ε</w:t>
      </w:r>
      <w:r w:rsidR="009D0EDF" w:rsidRPr="00EC1C66">
        <w:rPr>
          <w:rFonts w:ascii="Verdana" w:hAnsi="Verdana"/>
          <w:sz w:val="20"/>
          <w:szCs w:val="20"/>
          <w:lang w:val="el-GR"/>
        </w:rPr>
        <w:t>ταιρείας</w:t>
      </w:r>
      <w:r w:rsidR="00D44A39" w:rsidRPr="00EC1C66">
        <w:rPr>
          <w:rFonts w:ascii="Verdana" w:hAnsi="Verdana"/>
          <w:sz w:val="20"/>
          <w:szCs w:val="20"/>
          <w:lang w:val="el-GR"/>
        </w:rPr>
        <w:t>.</w:t>
      </w:r>
    </w:p>
    <w:p w:rsidR="00D44A39" w:rsidRPr="00EC1C66" w:rsidRDefault="002D433B" w:rsidP="00BC3B8E">
      <w:pPr>
        <w:jc w:val="both"/>
        <w:rPr>
          <w:rFonts w:ascii="Verdana" w:hAnsi="Verdana"/>
          <w:sz w:val="20"/>
          <w:szCs w:val="20"/>
          <w:lang w:val="el-GR"/>
        </w:rPr>
      </w:pPr>
      <w:r w:rsidRPr="00EC1C66">
        <w:rPr>
          <w:rFonts w:ascii="Verdana" w:hAnsi="Verdana"/>
          <w:sz w:val="20"/>
          <w:szCs w:val="20"/>
          <w:lang w:val="el-GR"/>
        </w:rPr>
        <w:t xml:space="preserve">Συμπεριλαμβανομένων στα </w:t>
      </w:r>
      <w:r w:rsidR="00D44A39" w:rsidRPr="00EC1C66">
        <w:rPr>
          <w:rFonts w:ascii="Verdana" w:hAnsi="Verdana"/>
          <w:sz w:val="20"/>
          <w:szCs w:val="20"/>
          <w:lang w:val="el-GR"/>
        </w:rPr>
        <w:t>αρνητικά</w:t>
      </w:r>
      <w:r w:rsidRPr="00EC1C66">
        <w:rPr>
          <w:rFonts w:ascii="Verdana" w:hAnsi="Verdana"/>
          <w:sz w:val="20"/>
          <w:szCs w:val="20"/>
          <w:lang w:val="el-GR"/>
        </w:rPr>
        <w:t xml:space="preserve"> της διαδικασίας αυτής</w:t>
      </w:r>
      <w:r w:rsidR="00D44A39" w:rsidRPr="00EC1C66">
        <w:rPr>
          <w:rFonts w:ascii="Verdana" w:hAnsi="Verdana"/>
          <w:sz w:val="20"/>
          <w:szCs w:val="20"/>
          <w:lang w:val="el-GR"/>
        </w:rPr>
        <w:t xml:space="preserve">, δεν είναι μόνο το κόστος </w:t>
      </w:r>
      <w:r w:rsidRPr="00EC1C66">
        <w:rPr>
          <w:rFonts w:ascii="Verdana" w:hAnsi="Verdana"/>
          <w:sz w:val="20"/>
          <w:szCs w:val="20"/>
          <w:lang w:val="el-GR"/>
        </w:rPr>
        <w:t xml:space="preserve">που θα κληθεί να επωμιστεί μια ήδη </w:t>
      </w:r>
      <w:r w:rsidR="00D44A39" w:rsidRPr="00EC1C66">
        <w:rPr>
          <w:rFonts w:ascii="Verdana" w:hAnsi="Verdana"/>
          <w:sz w:val="20"/>
          <w:szCs w:val="20"/>
          <w:lang w:val="el-GR"/>
        </w:rPr>
        <w:t>προβληματική εταιρεία αλλά,</w:t>
      </w:r>
      <w:r w:rsidR="000E53E5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D44A39" w:rsidRPr="00EC1C66">
        <w:rPr>
          <w:rFonts w:ascii="Verdana" w:hAnsi="Verdana"/>
          <w:sz w:val="20"/>
          <w:szCs w:val="20"/>
          <w:lang w:val="el-GR"/>
        </w:rPr>
        <w:t xml:space="preserve">κατά την </w:t>
      </w:r>
      <w:r w:rsidRPr="00EC1C66">
        <w:rPr>
          <w:rFonts w:ascii="Verdana" w:hAnsi="Verdana"/>
          <w:sz w:val="20"/>
          <w:szCs w:val="20"/>
          <w:lang w:val="el-GR"/>
        </w:rPr>
        <w:t>επαγγελματική μου άποψη</w:t>
      </w:r>
      <w:r w:rsidR="00787A5F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98789C" w:rsidRPr="00EC1C66">
        <w:rPr>
          <w:rFonts w:ascii="Verdana" w:hAnsi="Verdana"/>
          <w:sz w:val="20"/>
          <w:szCs w:val="20"/>
          <w:lang w:val="el-GR"/>
        </w:rPr>
        <w:t>και το ότι η</w:t>
      </w:r>
      <w:r w:rsidR="00D44A39" w:rsidRPr="00EC1C66">
        <w:rPr>
          <w:rFonts w:ascii="Verdana" w:hAnsi="Verdana"/>
          <w:sz w:val="20"/>
          <w:szCs w:val="20"/>
          <w:lang w:val="el-GR"/>
        </w:rPr>
        <w:t xml:space="preserve"> αίτηση για </w:t>
      </w:r>
      <w:r w:rsidR="006F3660" w:rsidRPr="00EC1C66">
        <w:rPr>
          <w:rFonts w:ascii="Verdana" w:hAnsi="Verdana"/>
          <w:sz w:val="20"/>
          <w:szCs w:val="20"/>
          <w:lang w:val="en-GB"/>
        </w:rPr>
        <w:t>e</w:t>
      </w:r>
      <w:r w:rsidR="000E53E5" w:rsidRPr="00EC1C66">
        <w:rPr>
          <w:rFonts w:ascii="Verdana" w:hAnsi="Verdana"/>
          <w:sz w:val="20"/>
          <w:szCs w:val="20"/>
          <w:lang w:val="en-GB"/>
        </w:rPr>
        <w:t>xaminership</w:t>
      </w:r>
      <w:r w:rsidR="00472713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0E53E5" w:rsidRPr="00EC1C66">
        <w:rPr>
          <w:rFonts w:ascii="Verdana" w:hAnsi="Verdana"/>
          <w:sz w:val="20"/>
          <w:szCs w:val="20"/>
          <w:lang w:val="el-GR"/>
        </w:rPr>
        <w:t xml:space="preserve">θα </w:t>
      </w:r>
      <w:r w:rsidRPr="00EC1C66">
        <w:rPr>
          <w:rFonts w:ascii="Verdana" w:hAnsi="Verdana"/>
          <w:sz w:val="20"/>
          <w:szCs w:val="20"/>
          <w:lang w:val="el-GR"/>
        </w:rPr>
        <w:t xml:space="preserve">χρησιμοποιείται ως </w:t>
      </w:r>
      <w:r w:rsidR="000E53E5" w:rsidRPr="00EC1C66">
        <w:rPr>
          <w:rFonts w:ascii="Verdana" w:hAnsi="Verdana"/>
          <w:sz w:val="20"/>
          <w:szCs w:val="20"/>
          <w:lang w:val="el-GR"/>
        </w:rPr>
        <w:t>εργαλείο</w:t>
      </w:r>
      <w:r w:rsidR="00D44A39" w:rsidRPr="00EC1C66">
        <w:rPr>
          <w:rFonts w:ascii="Verdana" w:hAnsi="Verdana"/>
          <w:sz w:val="20"/>
          <w:szCs w:val="20"/>
          <w:lang w:val="el-GR"/>
        </w:rPr>
        <w:t xml:space="preserve"> κατάχρησης τ</w:t>
      </w:r>
      <w:r w:rsidR="00A67101" w:rsidRPr="00EC1C66">
        <w:rPr>
          <w:rFonts w:ascii="Verdana" w:hAnsi="Verdana"/>
          <w:sz w:val="20"/>
          <w:szCs w:val="20"/>
          <w:lang w:val="el-GR"/>
        </w:rPr>
        <w:t>ου συστήματος</w:t>
      </w:r>
      <w:r w:rsidR="00D44A39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0E53E5" w:rsidRPr="00EC1C66">
        <w:rPr>
          <w:rFonts w:ascii="Verdana" w:hAnsi="Verdana"/>
          <w:sz w:val="20"/>
          <w:szCs w:val="20"/>
          <w:lang w:val="el-GR"/>
        </w:rPr>
        <w:t>(</w:t>
      </w:r>
      <w:r w:rsidR="00D44A39" w:rsidRPr="00EC1C66">
        <w:rPr>
          <w:rFonts w:ascii="Verdana" w:hAnsi="Verdana"/>
          <w:sz w:val="20"/>
          <w:szCs w:val="20"/>
          <w:lang w:val="en-GB"/>
        </w:rPr>
        <w:t>abuse</w:t>
      </w:r>
      <w:r w:rsidR="00D44A39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D44A39" w:rsidRPr="00EC1C66">
        <w:rPr>
          <w:rFonts w:ascii="Verdana" w:hAnsi="Verdana"/>
          <w:sz w:val="20"/>
          <w:szCs w:val="20"/>
          <w:lang w:val="en-GB"/>
        </w:rPr>
        <w:t>of</w:t>
      </w:r>
      <w:r w:rsidR="00D44A39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D44A39" w:rsidRPr="00EC1C66">
        <w:rPr>
          <w:rFonts w:ascii="Verdana" w:hAnsi="Verdana"/>
          <w:sz w:val="20"/>
          <w:szCs w:val="20"/>
          <w:lang w:val="en-GB"/>
        </w:rPr>
        <w:t>process</w:t>
      </w:r>
      <w:r w:rsidR="000E53E5" w:rsidRPr="00EC1C66">
        <w:rPr>
          <w:rFonts w:ascii="Verdana" w:hAnsi="Verdana"/>
          <w:sz w:val="20"/>
          <w:szCs w:val="20"/>
          <w:lang w:val="el-GR"/>
        </w:rPr>
        <w:t>)</w:t>
      </w:r>
      <w:r w:rsidR="00DF0F84" w:rsidRPr="00EC1C66">
        <w:rPr>
          <w:rFonts w:ascii="Verdana" w:hAnsi="Verdana"/>
          <w:sz w:val="20"/>
          <w:szCs w:val="20"/>
          <w:lang w:val="el-GR"/>
        </w:rPr>
        <w:t xml:space="preserve"> από την στιγμή που δεν θα υπάρχουν επιπτώσεις έναντι αυτών που καταχράζονται το σύστημα</w:t>
      </w:r>
      <w:r w:rsidR="00A67101" w:rsidRPr="00EC1C66">
        <w:rPr>
          <w:rFonts w:ascii="Verdana" w:hAnsi="Verdana"/>
          <w:sz w:val="20"/>
          <w:szCs w:val="20"/>
          <w:lang w:val="el-GR"/>
        </w:rPr>
        <w:t>.</w:t>
      </w:r>
    </w:p>
    <w:p w:rsidR="00932F86" w:rsidRPr="00EC1C66" w:rsidRDefault="001C26F0" w:rsidP="00761864">
      <w:pPr>
        <w:jc w:val="both"/>
        <w:rPr>
          <w:rFonts w:ascii="Verdana" w:hAnsi="Verdana"/>
          <w:sz w:val="20"/>
          <w:szCs w:val="20"/>
          <w:lang w:val="el-GR"/>
        </w:rPr>
      </w:pPr>
      <w:r w:rsidRPr="00EC1C66">
        <w:rPr>
          <w:rFonts w:ascii="Verdana" w:hAnsi="Verdana"/>
          <w:sz w:val="20"/>
          <w:szCs w:val="20"/>
          <w:lang w:val="el-GR"/>
        </w:rPr>
        <w:t xml:space="preserve">Δυστυχώς, οι </w:t>
      </w:r>
      <w:r w:rsidR="00234AA7" w:rsidRPr="00EC1C66">
        <w:rPr>
          <w:rFonts w:ascii="Verdana" w:hAnsi="Verdana"/>
          <w:sz w:val="20"/>
          <w:szCs w:val="20"/>
          <w:lang w:val="el-GR"/>
        </w:rPr>
        <w:t>δικλίδες ασφάλειας</w:t>
      </w:r>
      <w:r w:rsidRPr="00EC1C66">
        <w:rPr>
          <w:rFonts w:ascii="Verdana" w:hAnsi="Verdana"/>
          <w:sz w:val="20"/>
          <w:szCs w:val="20"/>
          <w:lang w:val="el-GR"/>
        </w:rPr>
        <w:t xml:space="preserve"> που έχουν τεθεί σε εφαρμογή από τις ρυθμιστικές αρχές </w:t>
      </w:r>
      <w:r w:rsidR="00D44A39" w:rsidRPr="00EC1C66">
        <w:rPr>
          <w:rFonts w:ascii="Verdana" w:hAnsi="Verdana"/>
          <w:sz w:val="20"/>
          <w:szCs w:val="20"/>
          <w:lang w:val="el-GR"/>
        </w:rPr>
        <w:t>(</w:t>
      </w:r>
      <w:r w:rsidR="00234AA7" w:rsidRPr="00EC1C66">
        <w:rPr>
          <w:rFonts w:ascii="Verdana" w:hAnsi="Verdana"/>
          <w:sz w:val="20"/>
          <w:szCs w:val="20"/>
          <w:lang w:val="el-GR"/>
        </w:rPr>
        <w:t xml:space="preserve">η </w:t>
      </w:r>
      <w:r w:rsidR="00D44A39" w:rsidRPr="00EC1C66">
        <w:rPr>
          <w:rFonts w:ascii="Verdana" w:hAnsi="Verdana"/>
          <w:sz w:val="20"/>
          <w:szCs w:val="20"/>
          <w:lang w:val="el-GR"/>
        </w:rPr>
        <w:t>Αρχή που θα αδειοδοτ</w:t>
      </w:r>
      <w:r w:rsidR="000E53E5" w:rsidRPr="00EC1C66">
        <w:rPr>
          <w:rFonts w:ascii="Verdana" w:hAnsi="Verdana"/>
          <w:sz w:val="20"/>
          <w:szCs w:val="20"/>
          <w:lang w:val="el-GR"/>
        </w:rPr>
        <w:t>εί</w:t>
      </w:r>
      <w:r w:rsidR="00D44A39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2D433B" w:rsidRPr="00EC1C66">
        <w:rPr>
          <w:rFonts w:ascii="Verdana" w:hAnsi="Verdana"/>
          <w:sz w:val="20"/>
          <w:szCs w:val="20"/>
          <w:lang w:val="el-GR"/>
        </w:rPr>
        <w:t xml:space="preserve">τους </w:t>
      </w:r>
      <w:r w:rsidR="00345E7F" w:rsidRPr="00EC1C66">
        <w:rPr>
          <w:rFonts w:ascii="Verdana" w:hAnsi="Verdana"/>
          <w:sz w:val="20"/>
          <w:szCs w:val="20"/>
          <w:lang w:val="el-GR"/>
        </w:rPr>
        <w:t>Σ</w:t>
      </w:r>
      <w:r w:rsidR="000E53E5" w:rsidRPr="00EC1C66">
        <w:rPr>
          <w:rFonts w:ascii="Verdana" w:hAnsi="Verdana"/>
          <w:sz w:val="20"/>
          <w:szCs w:val="20"/>
          <w:lang w:val="el-GR"/>
        </w:rPr>
        <w:t>υμβούλους</w:t>
      </w:r>
      <w:r w:rsidR="00D44A39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345E7F" w:rsidRPr="00EC1C66">
        <w:rPr>
          <w:rFonts w:ascii="Verdana" w:hAnsi="Verdana"/>
          <w:sz w:val="20"/>
          <w:szCs w:val="20"/>
          <w:lang w:val="el-GR"/>
        </w:rPr>
        <w:t>Α</w:t>
      </w:r>
      <w:r w:rsidR="000E53E5" w:rsidRPr="00EC1C66">
        <w:rPr>
          <w:rFonts w:ascii="Verdana" w:hAnsi="Verdana"/>
          <w:sz w:val="20"/>
          <w:szCs w:val="20"/>
          <w:lang w:val="el-GR"/>
        </w:rPr>
        <w:t>φερεγγυότ</w:t>
      </w:r>
      <w:r w:rsidR="002D433B" w:rsidRPr="00EC1C66">
        <w:rPr>
          <w:rFonts w:ascii="Verdana" w:hAnsi="Verdana"/>
          <w:sz w:val="20"/>
          <w:szCs w:val="20"/>
          <w:lang w:val="el-GR"/>
        </w:rPr>
        <w:t xml:space="preserve">ητας </w:t>
      </w:r>
      <w:r w:rsidR="00D44A39" w:rsidRPr="00EC1C66">
        <w:rPr>
          <w:rFonts w:ascii="Verdana" w:hAnsi="Verdana"/>
          <w:sz w:val="20"/>
          <w:szCs w:val="20"/>
          <w:lang w:val="el-GR"/>
        </w:rPr>
        <w:t xml:space="preserve">και θα έχει τον αποκλειστικό </w:t>
      </w:r>
      <w:r w:rsidR="00345E7F" w:rsidRPr="00EC1C66">
        <w:rPr>
          <w:rFonts w:ascii="Verdana" w:hAnsi="Verdana"/>
          <w:sz w:val="20"/>
          <w:szCs w:val="20"/>
          <w:lang w:val="el-GR"/>
        </w:rPr>
        <w:t>έλεγχο</w:t>
      </w:r>
      <w:r w:rsidR="00D44A39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345E7F" w:rsidRPr="00EC1C66">
        <w:rPr>
          <w:rFonts w:ascii="Verdana" w:hAnsi="Verdana"/>
          <w:sz w:val="20"/>
          <w:szCs w:val="20"/>
          <w:lang w:val="el-GR"/>
        </w:rPr>
        <w:t>παρακολούθησης</w:t>
      </w:r>
      <w:r w:rsidR="00D44A39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2D433B" w:rsidRPr="00EC1C66">
        <w:rPr>
          <w:rFonts w:ascii="Verdana" w:hAnsi="Verdana"/>
          <w:sz w:val="20"/>
          <w:szCs w:val="20"/>
          <w:lang w:val="el-GR"/>
        </w:rPr>
        <w:t xml:space="preserve">της εφαρμογής </w:t>
      </w:r>
      <w:r w:rsidR="006F3660" w:rsidRPr="00EC1C66">
        <w:rPr>
          <w:rFonts w:ascii="Verdana" w:hAnsi="Verdana"/>
          <w:sz w:val="20"/>
          <w:szCs w:val="20"/>
          <w:lang w:val="el-GR"/>
        </w:rPr>
        <w:t>επαγγελματικής</w:t>
      </w:r>
      <w:r w:rsidR="00D44A39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345E7F" w:rsidRPr="00EC1C66">
        <w:rPr>
          <w:rFonts w:ascii="Verdana" w:hAnsi="Verdana"/>
          <w:sz w:val="20"/>
          <w:szCs w:val="20"/>
          <w:lang w:val="el-GR"/>
        </w:rPr>
        <w:t>συμπεριφορά</w:t>
      </w:r>
      <w:r w:rsidR="006F3660" w:rsidRPr="00EC1C66">
        <w:rPr>
          <w:rFonts w:ascii="Verdana" w:hAnsi="Verdana"/>
          <w:sz w:val="20"/>
          <w:szCs w:val="20"/>
          <w:lang w:val="el-GR"/>
        </w:rPr>
        <w:t>ς</w:t>
      </w:r>
      <w:r w:rsidR="00D44A39" w:rsidRPr="00EC1C66">
        <w:rPr>
          <w:rFonts w:ascii="Verdana" w:hAnsi="Verdana"/>
          <w:sz w:val="20"/>
          <w:szCs w:val="20"/>
          <w:lang w:val="el-GR"/>
        </w:rPr>
        <w:t xml:space="preserve"> και δεοντολογίας), </w:t>
      </w:r>
      <w:r w:rsidR="00234AA7" w:rsidRPr="00EC1C66">
        <w:rPr>
          <w:rFonts w:ascii="Verdana" w:hAnsi="Verdana"/>
          <w:sz w:val="20"/>
          <w:szCs w:val="20"/>
          <w:lang w:val="el-GR"/>
        </w:rPr>
        <w:t xml:space="preserve">για την προστασία των συμφερόντων των πιστωτών, </w:t>
      </w:r>
      <w:r w:rsidRPr="00EC1C66">
        <w:rPr>
          <w:rFonts w:ascii="Verdana" w:hAnsi="Verdana"/>
          <w:sz w:val="20"/>
          <w:szCs w:val="20"/>
          <w:lang w:val="el-GR"/>
        </w:rPr>
        <w:t xml:space="preserve">σε χώρες όπως το Ηνωμένο Βασίλειο, </w:t>
      </w:r>
      <w:r w:rsidR="00781D1E" w:rsidRPr="00EC1C66">
        <w:rPr>
          <w:rFonts w:ascii="Verdana" w:hAnsi="Verdana"/>
          <w:sz w:val="20"/>
          <w:szCs w:val="20"/>
          <w:lang w:val="el-GR"/>
        </w:rPr>
        <w:t>έχουν αγνοηθεί</w:t>
      </w:r>
      <w:r w:rsidR="00D44A39" w:rsidRPr="00EC1C66">
        <w:rPr>
          <w:rFonts w:ascii="Verdana" w:hAnsi="Verdana"/>
          <w:sz w:val="20"/>
          <w:szCs w:val="20"/>
          <w:lang w:val="el-GR"/>
        </w:rPr>
        <w:t>.</w:t>
      </w:r>
      <w:r w:rsidR="00234AA7" w:rsidRPr="00EC1C66">
        <w:rPr>
          <w:rFonts w:ascii="Verdana" w:hAnsi="Verdana"/>
          <w:sz w:val="20"/>
          <w:szCs w:val="20"/>
          <w:lang w:val="el-GR"/>
        </w:rPr>
        <w:t xml:space="preserve">  Δ</w:t>
      </w:r>
      <w:r w:rsidR="009F38C1" w:rsidRPr="00EC1C66">
        <w:rPr>
          <w:rFonts w:ascii="Verdana" w:hAnsi="Verdana"/>
          <w:sz w:val="20"/>
          <w:szCs w:val="20"/>
          <w:lang w:val="el-GR"/>
        </w:rPr>
        <w:t xml:space="preserve">εν </w:t>
      </w:r>
      <w:r w:rsidR="00781D1E" w:rsidRPr="00EC1C66">
        <w:rPr>
          <w:rFonts w:ascii="Verdana" w:hAnsi="Verdana"/>
          <w:sz w:val="20"/>
          <w:szCs w:val="20"/>
          <w:lang w:val="el-GR"/>
        </w:rPr>
        <w:t xml:space="preserve">υπάρχουν κανόνες </w:t>
      </w:r>
      <w:r w:rsidR="00234AA7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781D1E" w:rsidRPr="00EC1C66">
        <w:rPr>
          <w:rFonts w:ascii="Verdana" w:hAnsi="Verdana"/>
          <w:sz w:val="20"/>
          <w:szCs w:val="20"/>
          <w:lang w:val="el-GR"/>
        </w:rPr>
        <w:t xml:space="preserve">Βέλτιστης </w:t>
      </w:r>
      <w:r w:rsidR="00234AA7" w:rsidRPr="00EC1C66">
        <w:rPr>
          <w:rFonts w:ascii="Verdana" w:hAnsi="Verdana"/>
          <w:sz w:val="20"/>
          <w:szCs w:val="20"/>
          <w:lang w:val="el-GR"/>
        </w:rPr>
        <w:t>Πρακτικής (</w:t>
      </w:r>
      <w:r w:rsidR="009F38C1" w:rsidRPr="00EC1C66">
        <w:rPr>
          <w:rFonts w:ascii="Verdana" w:hAnsi="Verdana"/>
          <w:sz w:val="20"/>
          <w:szCs w:val="20"/>
        </w:rPr>
        <w:t>Best</w:t>
      </w:r>
      <w:r w:rsidR="009F38C1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9F38C1" w:rsidRPr="00EC1C66">
        <w:rPr>
          <w:rFonts w:ascii="Verdana" w:hAnsi="Verdana"/>
          <w:sz w:val="20"/>
          <w:szCs w:val="20"/>
        </w:rPr>
        <w:t>Practice</w:t>
      </w:r>
      <w:r w:rsidR="009F38C1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9F38C1" w:rsidRPr="00EC1C66">
        <w:rPr>
          <w:rFonts w:ascii="Verdana" w:hAnsi="Verdana"/>
          <w:sz w:val="20"/>
          <w:szCs w:val="20"/>
        </w:rPr>
        <w:t>Directives</w:t>
      </w:r>
      <w:r w:rsidR="00781D1E" w:rsidRPr="00EC1C66">
        <w:rPr>
          <w:rFonts w:ascii="Verdana" w:hAnsi="Verdana"/>
          <w:sz w:val="20"/>
          <w:szCs w:val="20"/>
          <w:lang w:val="el-GR"/>
        </w:rPr>
        <w:t>)</w:t>
      </w:r>
      <w:r w:rsidR="00D44A39" w:rsidRPr="00EC1C66">
        <w:rPr>
          <w:rFonts w:ascii="Verdana" w:hAnsi="Verdana"/>
          <w:sz w:val="20"/>
          <w:szCs w:val="20"/>
          <w:lang w:val="el-GR"/>
        </w:rPr>
        <w:t xml:space="preserve">, </w:t>
      </w:r>
      <w:r w:rsidR="00076AD2" w:rsidRPr="00EC1C66">
        <w:rPr>
          <w:rFonts w:ascii="Verdana" w:hAnsi="Verdana"/>
          <w:sz w:val="20"/>
          <w:szCs w:val="20"/>
          <w:lang w:val="el-GR"/>
        </w:rPr>
        <w:t>που να παρέχουν</w:t>
      </w:r>
      <w:r w:rsidR="00C12F59" w:rsidRPr="00EC1C66">
        <w:rPr>
          <w:rFonts w:ascii="Verdana" w:hAnsi="Verdana"/>
          <w:sz w:val="20"/>
          <w:szCs w:val="20"/>
          <w:lang w:val="el-GR"/>
        </w:rPr>
        <w:t xml:space="preserve"> καθοδήγηση σχετικά με τα πρότυπα τα οποία πρέπει να ακολουθούν οι </w:t>
      </w:r>
      <w:r w:rsidR="00781D1E" w:rsidRPr="00EC1C66">
        <w:rPr>
          <w:rFonts w:ascii="Verdana" w:hAnsi="Verdana"/>
          <w:sz w:val="20"/>
          <w:szCs w:val="20"/>
          <w:lang w:val="el-GR"/>
        </w:rPr>
        <w:t>Σύμβουλοι Αφερεγγυότητας</w:t>
      </w:r>
      <w:r w:rsidR="00C12F59" w:rsidRPr="00EC1C66">
        <w:rPr>
          <w:rFonts w:ascii="Verdana" w:hAnsi="Verdana"/>
          <w:sz w:val="20"/>
          <w:szCs w:val="20"/>
          <w:lang w:val="el-GR"/>
        </w:rPr>
        <w:t>,</w:t>
      </w:r>
      <w:r w:rsidR="00787A5F" w:rsidRPr="00EC1C66">
        <w:rPr>
          <w:rFonts w:ascii="Verdana" w:hAnsi="Verdana"/>
          <w:sz w:val="20"/>
          <w:szCs w:val="20"/>
          <w:lang w:val="el-GR"/>
        </w:rPr>
        <w:t xml:space="preserve"> προκειμένου</w:t>
      </w:r>
      <w:r w:rsidR="00076AD2" w:rsidRPr="00EC1C66">
        <w:rPr>
          <w:rFonts w:ascii="Verdana" w:hAnsi="Verdana"/>
          <w:sz w:val="20"/>
          <w:szCs w:val="20"/>
          <w:lang w:val="el-GR"/>
        </w:rPr>
        <w:t>:</w:t>
      </w:r>
      <w:r w:rsidR="00C12F59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076AD2" w:rsidRPr="00EC1C66">
        <w:rPr>
          <w:rFonts w:ascii="Verdana" w:hAnsi="Verdana"/>
          <w:sz w:val="20"/>
          <w:szCs w:val="20"/>
          <w:lang w:val="el-GR"/>
        </w:rPr>
        <w:t xml:space="preserve">Να </w:t>
      </w:r>
      <w:r w:rsidR="00C12F59" w:rsidRPr="00EC1C66">
        <w:rPr>
          <w:rFonts w:ascii="Verdana" w:hAnsi="Verdana"/>
          <w:sz w:val="20"/>
          <w:szCs w:val="20"/>
          <w:lang w:val="el-GR"/>
        </w:rPr>
        <w:t>αποφευχθεί</w:t>
      </w:r>
      <w:r w:rsidR="00761864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C12F59" w:rsidRPr="00EC1C66">
        <w:rPr>
          <w:rFonts w:ascii="Verdana" w:hAnsi="Verdana"/>
          <w:sz w:val="20"/>
          <w:szCs w:val="20"/>
          <w:lang w:val="el-GR"/>
        </w:rPr>
        <w:t xml:space="preserve">πειθαρχική δίωξη που μπορεί να οδηγήσει σε απώλεια της </w:t>
      </w:r>
      <w:r w:rsidR="00932F86" w:rsidRPr="00EC1C66">
        <w:rPr>
          <w:rFonts w:ascii="Verdana" w:hAnsi="Verdana"/>
          <w:sz w:val="20"/>
          <w:szCs w:val="20"/>
          <w:lang w:val="el-GR"/>
        </w:rPr>
        <w:t xml:space="preserve">επαγγελματικής τους άδειας </w:t>
      </w:r>
      <w:r w:rsidR="00761864" w:rsidRPr="00EC1C66">
        <w:rPr>
          <w:rFonts w:ascii="Verdana" w:hAnsi="Verdana"/>
          <w:sz w:val="20"/>
          <w:szCs w:val="20"/>
          <w:lang w:val="el-GR"/>
        </w:rPr>
        <w:t xml:space="preserve">σε </w:t>
      </w:r>
      <w:r w:rsidR="00761864" w:rsidRPr="00EC1C66">
        <w:rPr>
          <w:rFonts w:ascii="Verdana" w:hAnsi="Verdana"/>
          <w:sz w:val="20"/>
          <w:szCs w:val="20"/>
          <w:lang w:val="el-GR"/>
        </w:rPr>
        <w:lastRenderedPageBreak/>
        <w:t>περιπτωση  που</w:t>
      </w:r>
      <w:r w:rsidR="00076AD2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932F86" w:rsidRPr="00EC1C66">
        <w:rPr>
          <w:rFonts w:ascii="Verdana" w:hAnsi="Verdana"/>
          <w:sz w:val="20"/>
          <w:szCs w:val="20"/>
          <w:lang w:val="el-GR"/>
        </w:rPr>
        <w:t>επηρεαστούν από την επιθυμία να επωμιστούν οφέλη σε προσωπικό επίπεδο</w:t>
      </w:r>
      <w:r w:rsidR="00787A5F" w:rsidRPr="00EC1C66">
        <w:rPr>
          <w:rFonts w:ascii="Verdana" w:hAnsi="Verdana"/>
          <w:sz w:val="20"/>
          <w:szCs w:val="20"/>
          <w:lang w:val="el-GR"/>
        </w:rPr>
        <w:t>,</w:t>
      </w:r>
      <w:r w:rsidR="00932F86" w:rsidRPr="00EC1C66">
        <w:rPr>
          <w:rFonts w:ascii="Verdana" w:hAnsi="Verdana"/>
          <w:sz w:val="20"/>
          <w:szCs w:val="20"/>
          <w:lang w:val="el-GR"/>
        </w:rPr>
        <w:t xml:space="preserve"> αντί να μείνουν πιστοί στις επαγγελματικές τους υποχρεώσεις, αναγκάζοντας τους </w:t>
      </w:r>
      <w:r w:rsidR="00076AD2" w:rsidRPr="00EC1C66">
        <w:rPr>
          <w:rFonts w:ascii="Verdana" w:hAnsi="Verdana"/>
          <w:sz w:val="20"/>
          <w:szCs w:val="20"/>
          <w:lang w:val="el-GR"/>
        </w:rPr>
        <w:t xml:space="preserve">έτσι </w:t>
      </w:r>
      <w:r w:rsidR="00932F86" w:rsidRPr="00EC1C66">
        <w:rPr>
          <w:rFonts w:ascii="Verdana" w:hAnsi="Verdana"/>
          <w:sz w:val="20"/>
          <w:szCs w:val="20"/>
          <w:lang w:val="el-GR"/>
        </w:rPr>
        <w:t xml:space="preserve">να σκεφτούν διπλά, </w:t>
      </w:r>
      <w:r w:rsidR="00781D1E" w:rsidRPr="00EC1C66">
        <w:rPr>
          <w:rFonts w:ascii="Verdana" w:hAnsi="Verdana"/>
          <w:sz w:val="20"/>
          <w:szCs w:val="20"/>
          <w:lang w:val="el-GR"/>
        </w:rPr>
        <w:t xml:space="preserve">όταν </w:t>
      </w:r>
      <w:r w:rsidR="00932F86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781D1E" w:rsidRPr="00EC1C66">
        <w:rPr>
          <w:rFonts w:ascii="Verdana" w:hAnsi="Verdana"/>
          <w:sz w:val="20"/>
          <w:szCs w:val="20"/>
          <w:lang w:val="el-GR"/>
        </w:rPr>
        <w:t>υποκινούν και</w:t>
      </w:r>
      <w:r w:rsidR="00761864" w:rsidRPr="00EC1C66">
        <w:rPr>
          <w:rFonts w:ascii="Verdana" w:hAnsi="Verdana"/>
          <w:sz w:val="20"/>
          <w:szCs w:val="20"/>
          <w:lang w:val="el-GR"/>
        </w:rPr>
        <w:t>/</w:t>
      </w:r>
      <w:r w:rsidR="00781D1E" w:rsidRPr="00EC1C66">
        <w:rPr>
          <w:rFonts w:ascii="Verdana" w:hAnsi="Verdana"/>
          <w:sz w:val="20"/>
          <w:szCs w:val="20"/>
          <w:lang w:val="el-GR"/>
        </w:rPr>
        <w:t xml:space="preserve">ή συμβουλεύουν  διευθυντές εταιρειών να </w:t>
      </w:r>
      <w:r w:rsidR="00932F86" w:rsidRPr="00EC1C66">
        <w:rPr>
          <w:rFonts w:ascii="Verdana" w:hAnsi="Verdana"/>
          <w:sz w:val="20"/>
          <w:szCs w:val="20"/>
          <w:lang w:val="el-GR"/>
        </w:rPr>
        <w:t>υποβάλλο</w:t>
      </w:r>
      <w:r w:rsidR="00A67101" w:rsidRPr="00EC1C66">
        <w:rPr>
          <w:rFonts w:ascii="Verdana" w:hAnsi="Verdana"/>
          <w:sz w:val="20"/>
          <w:szCs w:val="20"/>
          <w:lang w:val="el-GR"/>
        </w:rPr>
        <w:t>υν</w:t>
      </w:r>
      <w:r w:rsidR="00932F86" w:rsidRPr="00EC1C66">
        <w:rPr>
          <w:rFonts w:ascii="Verdana" w:hAnsi="Verdana"/>
          <w:sz w:val="20"/>
          <w:szCs w:val="20"/>
          <w:lang w:val="el-GR"/>
        </w:rPr>
        <w:t xml:space="preserve"> αιτήσεις που, εν γνώσει τους, </w:t>
      </w:r>
      <w:r w:rsidR="00781D1E" w:rsidRPr="00EC1C66">
        <w:rPr>
          <w:rFonts w:ascii="Verdana" w:hAnsi="Verdana"/>
          <w:sz w:val="20"/>
          <w:szCs w:val="20"/>
          <w:lang w:val="el-GR"/>
        </w:rPr>
        <w:t xml:space="preserve">είτε </w:t>
      </w:r>
      <w:r w:rsidR="00932F86" w:rsidRPr="00EC1C66">
        <w:rPr>
          <w:rFonts w:ascii="Verdana" w:hAnsi="Verdana"/>
          <w:sz w:val="20"/>
          <w:szCs w:val="20"/>
          <w:lang w:val="el-GR"/>
        </w:rPr>
        <w:t xml:space="preserve">διαστρεβλώνουν την οικονομική </w:t>
      </w:r>
      <w:r w:rsidR="00A67101" w:rsidRPr="00EC1C66">
        <w:rPr>
          <w:rFonts w:ascii="Verdana" w:hAnsi="Verdana"/>
          <w:sz w:val="20"/>
          <w:szCs w:val="20"/>
          <w:lang w:val="el-GR"/>
        </w:rPr>
        <w:t xml:space="preserve">κατάσταση </w:t>
      </w:r>
      <w:r w:rsidR="00932F86" w:rsidRPr="00EC1C66">
        <w:rPr>
          <w:rFonts w:ascii="Verdana" w:hAnsi="Verdana"/>
          <w:sz w:val="20"/>
          <w:szCs w:val="20"/>
          <w:lang w:val="el-GR"/>
        </w:rPr>
        <w:t>της εταιρείας</w:t>
      </w:r>
      <w:r w:rsidR="00781D1E" w:rsidRPr="00EC1C66">
        <w:rPr>
          <w:rFonts w:ascii="Verdana" w:hAnsi="Verdana"/>
          <w:sz w:val="20"/>
          <w:szCs w:val="20"/>
          <w:lang w:val="el-GR"/>
        </w:rPr>
        <w:t xml:space="preserve"> ή δεν έχουν πιθανότητες επιτυχούς αποτελέσματος</w:t>
      </w:r>
      <w:r w:rsidR="00932F86" w:rsidRPr="00EC1C66">
        <w:rPr>
          <w:rFonts w:ascii="Verdana" w:hAnsi="Verdana"/>
          <w:sz w:val="20"/>
          <w:szCs w:val="20"/>
          <w:lang w:val="el-GR"/>
        </w:rPr>
        <w:t xml:space="preserve">. </w:t>
      </w:r>
    </w:p>
    <w:p w:rsidR="001C7FD9" w:rsidRPr="00EC1C66" w:rsidRDefault="001C7FD9" w:rsidP="00BC3B8E">
      <w:pPr>
        <w:jc w:val="both"/>
        <w:rPr>
          <w:rFonts w:ascii="Verdana" w:hAnsi="Verdana"/>
          <w:sz w:val="20"/>
          <w:szCs w:val="20"/>
          <w:lang w:val="el-GR"/>
        </w:rPr>
      </w:pPr>
      <w:r w:rsidRPr="00EC1C66">
        <w:rPr>
          <w:rFonts w:ascii="Verdana" w:hAnsi="Verdana"/>
          <w:sz w:val="20"/>
          <w:szCs w:val="20"/>
          <w:lang w:val="el-GR"/>
        </w:rPr>
        <w:t xml:space="preserve">Υπάρχει </w:t>
      </w:r>
      <w:r w:rsidR="006F3660" w:rsidRPr="00EC1C66">
        <w:rPr>
          <w:rFonts w:ascii="Verdana" w:hAnsi="Verdana"/>
          <w:sz w:val="20"/>
          <w:szCs w:val="20"/>
          <w:lang w:val="el-GR"/>
        </w:rPr>
        <w:t>πρόδηλος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6F3660" w:rsidRPr="00EC1C66">
        <w:rPr>
          <w:rFonts w:ascii="Verdana" w:hAnsi="Verdana"/>
          <w:sz w:val="20"/>
          <w:szCs w:val="20"/>
          <w:lang w:val="el-GR"/>
        </w:rPr>
        <w:t>κίνδυνος</w:t>
      </w:r>
      <w:r w:rsidRPr="00EC1C66">
        <w:rPr>
          <w:rFonts w:ascii="Verdana" w:hAnsi="Verdana"/>
          <w:sz w:val="20"/>
          <w:szCs w:val="20"/>
          <w:lang w:val="el-GR"/>
        </w:rPr>
        <w:t xml:space="preserve"> οι εξεταστές να </w:t>
      </w:r>
      <w:r w:rsidR="006F3660" w:rsidRPr="00EC1C66">
        <w:rPr>
          <w:rFonts w:ascii="Verdana" w:hAnsi="Verdana"/>
          <w:sz w:val="20"/>
          <w:szCs w:val="20"/>
          <w:lang w:val="el-GR"/>
        </w:rPr>
        <w:t>ισχυριστούν</w:t>
      </w:r>
      <w:r w:rsidRPr="00EC1C66">
        <w:rPr>
          <w:rFonts w:ascii="Verdana" w:hAnsi="Verdana"/>
          <w:sz w:val="20"/>
          <w:szCs w:val="20"/>
          <w:lang w:val="el-GR"/>
        </w:rPr>
        <w:t xml:space="preserve"> ότι οι </w:t>
      </w:r>
      <w:r w:rsidR="006F3660" w:rsidRPr="00EC1C66">
        <w:rPr>
          <w:rFonts w:ascii="Verdana" w:hAnsi="Verdana"/>
          <w:sz w:val="20"/>
          <w:szCs w:val="20"/>
          <w:lang w:val="el-GR"/>
        </w:rPr>
        <w:t>τετράμηνη</w:t>
      </w:r>
      <w:r w:rsidRPr="00EC1C66">
        <w:rPr>
          <w:rFonts w:ascii="Verdana" w:hAnsi="Verdana"/>
          <w:sz w:val="20"/>
          <w:szCs w:val="20"/>
          <w:lang w:val="el-GR"/>
        </w:rPr>
        <w:t xml:space="preserve"> περίοδος που θα τους </w:t>
      </w:r>
      <w:r w:rsidR="006F3660" w:rsidRPr="00EC1C66">
        <w:rPr>
          <w:rFonts w:ascii="Verdana" w:hAnsi="Verdana"/>
          <w:sz w:val="20"/>
          <w:szCs w:val="20"/>
          <w:lang w:val="el-GR"/>
        </w:rPr>
        <w:t>παρέχεται</w:t>
      </w:r>
      <w:r w:rsidR="00C42E35" w:rsidRPr="00EC1C66">
        <w:rPr>
          <w:rFonts w:ascii="Verdana" w:hAnsi="Verdana"/>
          <w:sz w:val="20"/>
          <w:szCs w:val="20"/>
          <w:lang w:val="el-GR"/>
        </w:rPr>
        <w:t>,</w:t>
      </w:r>
      <w:r w:rsidRPr="00EC1C66">
        <w:rPr>
          <w:rFonts w:ascii="Verdana" w:hAnsi="Verdana"/>
          <w:sz w:val="20"/>
          <w:szCs w:val="20"/>
          <w:lang w:val="el-GR"/>
        </w:rPr>
        <w:t xml:space="preserve"> με βάσ</w:t>
      </w:r>
      <w:r w:rsidR="006F3660" w:rsidRPr="00EC1C66">
        <w:rPr>
          <w:rFonts w:ascii="Verdana" w:hAnsi="Verdana"/>
          <w:sz w:val="20"/>
          <w:szCs w:val="20"/>
          <w:lang w:val="el-GR"/>
        </w:rPr>
        <w:t>η</w:t>
      </w:r>
      <w:r w:rsidRPr="00EC1C66">
        <w:rPr>
          <w:rFonts w:ascii="Verdana" w:hAnsi="Verdana"/>
          <w:sz w:val="20"/>
          <w:szCs w:val="20"/>
          <w:lang w:val="el-GR"/>
        </w:rPr>
        <w:t xml:space="preserve"> την νέα </w:t>
      </w:r>
      <w:r w:rsidR="006F3660" w:rsidRPr="00EC1C66">
        <w:rPr>
          <w:rFonts w:ascii="Verdana" w:hAnsi="Verdana"/>
          <w:sz w:val="20"/>
          <w:szCs w:val="20"/>
          <w:lang w:val="el-GR"/>
        </w:rPr>
        <w:t>νομοθεσία,</w:t>
      </w:r>
      <w:r w:rsidRPr="00EC1C66">
        <w:rPr>
          <w:rFonts w:ascii="Verdana" w:hAnsi="Verdana"/>
          <w:sz w:val="20"/>
          <w:szCs w:val="20"/>
          <w:lang w:val="el-GR"/>
        </w:rPr>
        <w:t xml:space="preserve"> για να ετοιμάσουν Πρόταση Συμβιβασμού προς τους πιστωτές και μετόχους, δεν θα είναι επαρκ</w:t>
      </w:r>
      <w:r w:rsidR="00C42E35" w:rsidRPr="00EC1C66">
        <w:rPr>
          <w:rFonts w:ascii="Verdana" w:hAnsi="Verdana"/>
          <w:sz w:val="20"/>
          <w:szCs w:val="20"/>
          <w:lang w:val="el-GR"/>
        </w:rPr>
        <w:t>ή</w:t>
      </w:r>
      <w:r w:rsidRPr="00EC1C66">
        <w:rPr>
          <w:rFonts w:ascii="Verdana" w:hAnsi="Verdana"/>
          <w:sz w:val="20"/>
          <w:szCs w:val="20"/>
          <w:lang w:val="el-GR"/>
        </w:rPr>
        <w:t xml:space="preserve"> και θα </w:t>
      </w:r>
      <w:r w:rsidR="00C42E35" w:rsidRPr="00EC1C66">
        <w:rPr>
          <w:rFonts w:ascii="Verdana" w:hAnsi="Verdana"/>
          <w:sz w:val="20"/>
          <w:szCs w:val="20"/>
          <w:lang w:val="el-GR"/>
        </w:rPr>
        <w:t xml:space="preserve">καταχωρούν 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6F3660" w:rsidRPr="00EC1C66">
        <w:rPr>
          <w:rFonts w:ascii="Verdana" w:hAnsi="Verdana"/>
          <w:sz w:val="20"/>
          <w:szCs w:val="20"/>
          <w:lang w:val="el-GR"/>
        </w:rPr>
        <w:t>καταχρηστικ</w:t>
      </w:r>
      <w:r w:rsidR="00C42E35" w:rsidRPr="00EC1C66">
        <w:rPr>
          <w:rFonts w:ascii="Verdana" w:hAnsi="Verdana"/>
          <w:sz w:val="20"/>
          <w:szCs w:val="20"/>
          <w:lang w:val="el-GR"/>
        </w:rPr>
        <w:t>ά</w:t>
      </w:r>
      <w:r w:rsidRPr="00EC1C66">
        <w:rPr>
          <w:rFonts w:ascii="Verdana" w:hAnsi="Verdana"/>
          <w:sz w:val="20"/>
          <w:szCs w:val="20"/>
          <w:lang w:val="el-GR"/>
        </w:rPr>
        <w:t xml:space="preserve"> αιτήσεις στο δικαστήριο</w:t>
      </w:r>
      <w:r w:rsidR="00C42E35" w:rsidRPr="00EC1C66">
        <w:rPr>
          <w:rFonts w:ascii="Verdana" w:hAnsi="Verdana"/>
          <w:sz w:val="20"/>
          <w:szCs w:val="20"/>
          <w:lang w:val="el-GR"/>
        </w:rPr>
        <w:t>,</w:t>
      </w:r>
      <w:r w:rsidRPr="00EC1C66">
        <w:rPr>
          <w:rFonts w:ascii="Verdana" w:hAnsi="Verdana"/>
          <w:sz w:val="20"/>
          <w:szCs w:val="20"/>
          <w:lang w:val="el-GR"/>
        </w:rPr>
        <w:t xml:space="preserve"> για </w:t>
      </w:r>
      <w:r w:rsidR="00C42E35" w:rsidRPr="00EC1C66">
        <w:rPr>
          <w:rFonts w:ascii="Verdana" w:hAnsi="Verdana"/>
          <w:sz w:val="20"/>
          <w:szCs w:val="20"/>
          <w:lang w:val="el-GR"/>
        </w:rPr>
        <w:t>παράταση</w:t>
      </w:r>
      <w:r w:rsidRPr="00EC1C66">
        <w:rPr>
          <w:rFonts w:ascii="Verdana" w:hAnsi="Verdana"/>
          <w:sz w:val="20"/>
          <w:szCs w:val="20"/>
          <w:lang w:val="el-GR"/>
        </w:rPr>
        <w:t xml:space="preserve"> (στην Ιρλανδία</w:t>
      </w:r>
      <w:r w:rsidR="00C42E35" w:rsidRPr="00EC1C66">
        <w:rPr>
          <w:rFonts w:ascii="Verdana" w:hAnsi="Verdana"/>
          <w:sz w:val="20"/>
          <w:szCs w:val="20"/>
          <w:lang w:val="el-GR"/>
        </w:rPr>
        <w:t>,</w:t>
      </w:r>
      <w:r w:rsidRPr="00EC1C66">
        <w:rPr>
          <w:rFonts w:ascii="Verdana" w:hAnsi="Verdana"/>
          <w:sz w:val="20"/>
          <w:szCs w:val="20"/>
          <w:lang w:val="el-GR"/>
        </w:rPr>
        <w:t xml:space="preserve"> η </w:t>
      </w:r>
      <w:r w:rsidR="006F3660" w:rsidRPr="00EC1C66">
        <w:rPr>
          <w:rFonts w:ascii="Verdana" w:hAnsi="Verdana"/>
          <w:sz w:val="20"/>
          <w:szCs w:val="20"/>
          <w:lang w:val="el-GR"/>
        </w:rPr>
        <w:t>περίοδο</w:t>
      </w:r>
      <w:r w:rsidR="00C42E35" w:rsidRPr="00EC1C66">
        <w:rPr>
          <w:rFonts w:ascii="Verdana" w:hAnsi="Verdana"/>
          <w:sz w:val="20"/>
          <w:szCs w:val="20"/>
          <w:lang w:val="el-GR"/>
        </w:rPr>
        <w:t>ς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6F3660" w:rsidRPr="00EC1C66">
        <w:rPr>
          <w:rFonts w:ascii="Verdana" w:hAnsi="Verdana"/>
          <w:sz w:val="20"/>
          <w:szCs w:val="20"/>
          <w:lang w:val="el-GR"/>
        </w:rPr>
        <w:t>αύτη</w:t>
      </w:r>
      <w:r w:rsidR="00C42E35" w:rsidRPr="00EC1C66">
        <w:rPr>
          <w:rFonts w:ascii="Verdana" w:hAnsi="Verdana"/>
          <w:sz w:val="20"/>
          <w:szCs w:val="20"/>
          <w:lang w:val="el-GR"/>
        </w:rPr>
        <w:t>,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6F3660" w:rsidRPr="00EC1C66">
        <w:rPr>
          <w:rFonts w:ascii="Verdana" w:hAnsi="Verdana"/>
          <w:sz w:val="20"/>
          <w:szCs w:val="20"/>
          <w:lang w:val="el-GR"/>
        </w:rPr>
        <w:t>έχει μειωθεί</w:t>
      </w:r>
      <w:r w:rsidRPr="00EC1C66">
        <w:rPr>
          <w:rFonts w:ascii="Verdana" w:hAnsi="Verdana"/>
          <w:sz w:val="20"/>
          <w:szCs w:val="20"/>
          <w:lang w:val="el-GR"/>
        </w:rPr>
        <w:t xml:space="preserve"> σε 70 </w:t>
      </w:r>
      <w:r w:rsidR="006F3660" w:rsidRPr="00EC1C66">
        <w:rPr>
          <w:rFonts w:ascii="Verdana" w:hAnsi="Verdana"/>
          <w:sz w:val="20"/>
          <w:szCs w:val="20"/>
          <w:lang w:val="el-GR"/>
        </w:rPr>
        <w:t>μέρες</w:t>
      </w:r>
      <w:r w:rsidRPr="00EC1C66">
        <w:rPr>
          <w:rFonts w:ascii="Verdana" w:hAnsi="Verdana"/>
          <w:sz w:val="20"/>
          <w:szCs w:val="20"/>
          <w:lang w:val="el-GR"/>
        </w:rPr>
        <w:t xml:space="preserve"> με </w:t>
      </w:r>
      <w:r w:rsidR="006F3660" w:rsidRPr="00EC1C66">
        <w:rPr>
          <w:rFonts w:ascii="Verdana" w:hAnsi="Verdana"/>
          <w:sz w:val="20"/>
          <w:szCs w:val="20"/>
          <w:lang w:val="el-GR"/>
        </w:rPr>
        <w:t>ικανότητα</w:t>
      </w:r>
      <w:r w:rsidRPr="00EC1C66">
        <w:rPr>
          <w:rFonts w:ascii="Verdana" w:hAnsi="Verdana"/>
          <w:sz w:val="20"/>
          <w:szCs w:val="20"/>
          <w:lang w:val="el-GR"/>
        </w:rPr>
        <w:t xml:space="preserve"> παράτασης μέχρι </w:t>
      </w:r>
      <w:r w:rsidR="00C42E35" w:rsidRPr="00EC1C66">
        <w:rPr>
          <w:rFonts w:ascii="Verdana" w:hAnsi="Verdana"/>
          <w:sz w:val="20"/>
          <w:szCs w:val="20"/>
          <w:lang w:val="el-GR"/>
        </w:rPr>
        <w:t>100 μέρες</w:t>
      </w:r>
      <w:r w:rsidRPr="00EC1C66">
        <w:rPr>
          <w:rFonts w:ascii="Verdana" w:hAnsi="Verdana"/>
          <w:sz w:val="20"/>
          <w:szCs w:val="20"/>
          <w:lang w:val="el-GR"/>
        </w:rPr>
        <w:t>).</w:t>
      </w:r>
    </w:p>
    <w:p w:rsidR="00DC4254" w:rsidRPr="00EC1C66" w:rsidRDefault="00F5330B" w:rsidP="00BC3B8E">
      <w:pPr>
        <w:jc w:val="both"/>
        <w:rPr>
          <w:rFonts w:ascii="Verdana" w:hAnsi="Verdana"/>
          <w:sz w:val="20"/>
          <w:szCs w:val="20"/>
          <w:lang w:val="el-GR"/>
        </w:rPr>
      </w:pPr>
      <w:r w:rsidRPr="00EC1C66">
        <w:rPr>
          <w:rFonts w:ascii="Verdana" w:hAnsi="Verdana"/>
          <w:sz w:val="20"/>
          <w:szCs w:val="20"/>
          <w:lang w:val="el-GR"/>
        </w:rPr>
        <w:t xml:space="preserve">Φυσικό επακόλουθο, όταν </w:t>
      </w:r>
      <w:r w:rsidR="00A67101" w:rsidRPr="00EC1C66">
        <w:rPr>
          <w:rFonts w:ascii="Verdana" w:hAnsi="Verdana"/>
          <w:sz w:val="20"/>
          <w:szCs w:val="20"/>
          <w:lang w:val="el-GR"/>
        </w:rPr>
        <w:t>η διαδικασία του</w:t>
      </w:r>
      <w:r w:rsidR="00C42E35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361276" w:rsidRPr="00EC1C66">
        <w:rPr>
          <w:rFonts w:ascii="Verdana" w:hAnsi="Verdana"/>
          <w:sz w:val="20"/>
          <w:szCs w:val="20"/>
          <w:lang w:val="en-GB"/>
        </w:rPr>
        <w:t>e</w:t>
      </w:r>
      <w:r w:rsidR="006F3660" w:rsidRPr="00EC1C66">
        <w:rPr>
          <w:rFonts w:ascii="Verdana" w:hAnsi="Verdana"/>
          <w:sz w:val="20"/>
          <w:szCs w:val="20"/>
          <w:lang w:val="en-GB"/>
        </w:rPr>
        <w:t>xaminership</w:t>
      </w:r>
      <w:r w:rsidRPr="00EC1C66">
        <w:rPr>
          <w:rFonts w:ascii="Verdana" w:hAnsi="Verdana"/>
          <w:sz w:val="20"/>
          <w:szCs w:val="20"/>
          <w:lang w:val="el-GR"/>
        </w:rPr>
        <w:t xml:space="preserve"> αποτύχει</w:t>
      </w:r>
      <w:r w:rsidR="00361276" w:rsidRPr="00EC1C66">
        <w:rPr>
          <w:rFonts w:ascii="Verdana" w:hAnsi="Verdana"/>
          <w:sz w:val="20"/>
          <w:szCs w:val="20"/>
          <w:lang w:val="el-GR"/>
        </w:rPr>
        <w:t>,</w:t>
      </w:r>
      <w:r w:rsidRPr="00EC1C66">
        <w:rPr>
          <w:rFonts w:ascii="Verdana" w:hAnsi="Verdana"/>
          <w:sz w:val="20"/>
          <w:szCs w:val="20"/>
          <w:lang w:val="el-GR"/>
        </w:rPr>
        <w:t xml:space="preserve"> τα περιουσιακά στοιχεία των εταιρειών</w:t>
      </w:r>
      <w:r w:rsidR="00C42E35" w:rsidRPr="00EC1C66">
        <w:rPr>
          <w:rFonts w:ascii="Verdana" w:hAnsi="Verdana"/>
          <w:sz w:val="20"/>
          <w:szCs w:val="20"/>
          <w:lang w:val="el-GR"/>
        </w:rPr>
        <w:t>,</w:t>
      </w:r>
      <w:r w:rsidRPr="00EC1C66">
        <w:rPr>
          <w:rFonts w:ascii="Verdana" w:hAnsi="Verdana"/>
          <w:sz w:val="20"/>
          <w:szCs w:val="20"/>
          <w:lang w:val="el-GR"/>
        </w:rPr>
        <w:t xml:space="preserve"> θα εξαντλούνται</w:t>
      </w:r>
      <w:r w:rsidR="00361276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Pr="00EC1C66">
        <w:rPr>
          <w:rFonts w:ascii="Verdana" w:hAnsi="Verdana"/>
          <w:sz w:val="20"/>
          <w:szCs w:val="20"/>
          <w:lang w:val="el-GR"/>
        </w:rPr>
        <w:t>ακόμη περισσότερο από τις αυξημένες επαγγελματικ</w:t>
      </w:r>
      <w:r w:rsidR="00DC4254" w:rsidRPr="00EC1C66">
        <w:rPr>
          <w:rFonts w:ascii="Verdana" w:hAnsi="Verdana"/>
          <w:sz w:val="20"/>
          <w:szCs w:val="20"/>
          <w:lang w:val="el-GR"/>
        </w:rPr>
        <w:t>ές</w:t>
      </w:r>
      <w:r w:rsidR="00C42E35" w:rsidRPr="00EC1C66">
        <w:rPr>
          <w:rFonts w:ascii="Verdana" w:hAnsi="Verdana"/>
          <w:sz w:val="20"/>
          <w:szCs w:val="20"/>
          <w:lang w:val="el-GR"/>
        </w:rPr>
        <w:t xml:space="preserve"> αμοιβ</w:t>
      </w:r>
      <w:r w:rsidR="00234AA7" w:rsidRPr="00EC1C66">
        <w:rPr>
          <w:rFonts w:ascii="Verdana" w:hAnsi="Verdana"/>
          <w:sz w:val="20"/>
          <w:szCs w:val="20"/>
          <w:lang w:val="el-GR"/>
        </w:rPr>
        <w:t>ές</w:t>
      </w:r>
      <w:r w:rsidR="00C42E35" w:rsidRPr="00EC1C66">
        <w:rPr>
          <w:rFonts w:ascii="Verdana" w:hAnsi="Verdana"/>
          <w:sz w:val="20"/>
          <w:szCs w:val="20"/>
          <w:lang w:val="el-GR"/>
        </w:rPr>
        <w:t xml:space="preserve">, </w:t>
      </w:r>
      <w:r w:rsidRPr="00EC1C66">
        <w:rPr>
          <w:rFonts w:ascii="Verdana" w:hAnsi="Verdana"/>
          <w:sz w:val="20"/>
          <w:szCs w:val="20"/>
          <w:lang w:val="el-GR"/>
        </w:rPr>
        <w:t>που α</w:t>
      </w:r>
      <w:r w:rsidR="00C42E35" w:rsidRPr="00EC1C66">
        <w:rPr>
          <w:rFonts w:ascii="Verdana" w:hAnsi="Verdana"/>
          <w:sz w:val="20"/>
          <w:szCs w:val="20"/>
          <w:lang w:val="el-GR"/>
        </w:rPr>
        <w:t>να</w:t>
      </w:r>
      <w:r w:rsidRPr="00EC1C66">
        <w:rPr>
          <w:rFonts w:ascii="Verdana" w:hAnsi="Verdana"/>
          <w:sz w:val="20"/>
          <w:szCs w:val="20"/>
          <w:lang w:val="el-GR"/>
        </w:rPr>
        <w:t xml:space="preserve">μφίβολα θα </w:t>
      </w:r>
      <w:r w:rsidR="00361276" w:rsidRPr="00EC1C66">
        <w:rPr>
          <w:rFonts w:ascii="Verdana" w:hAnsi="Verdana"/>
          <w:sz w:val="20"/>
          <w:szCs w:val="20"/>
          <w:lang w:val="el-GR"/>
        </w:rPr>
        <w:t>απορροφούν</w:t>
      </w:r>
      <w:r w:rsidRPr="00EC1C66">
        <w:rPr>
          <w:rFonts w:ascii="Verdana" w:hAnsi="Verdana"/>
          <w:sz w:val="20"/>
          <w:szCs w:val="20"/>
          <w:lang w:val="el-GR"/>
        </w:rPr>
        <w:t xml:space="preserve"> την </w:t>
      </w:r>
      <w:r w:rsidR="00361276" w:rsidRPr="00EC1C66">
        <w:rPr>
          <w:rFonts w:ascii="Verdana" w:hAnsi="Verdana"/>
          <w:sz w:val="20"/>
          <w:szCs w:val="20"/>
          <w:lang w:val="el-GR"/>
        </w:rPr>
        <w:t>οποιαδήποτε</w:t>
      </w:r>
      <w:r w:rsidRPr="00EC1C66">
        <w:rPr>
          <w:rFonts w:ascii="Verdana" w:hAnsi="Verdana"/>
          <w:sz w:val="20"/>
          <w:szCs w:val="20"/>
          <w:lang w:val="el-GR"/>
        </w:rPr>
        <w:t xml:space="preserve"> ρευστότητα και/ή ταμειακ</w:t>
      </w:r>
      <w:r w:rsidR="00C42E35" w:rsidRPr="00EC1C66">
        <w:rPr>
          <w:rFonts w:ascii="Verdana" w:hAnsi="Verdana"/>
          <w:sz w:val="20"/>
          <w:szCs w:val="20"/>
          <w:lang w:val="el-GR"/>
        </w:rPr>
        <w:t xml:space="preserve">ή </w:t>
      </w:r>
      <w:r w:rsidR="00361276" w:rsidRPr="00EC1C66">
        <w:rPr>
          <w:rFonts w:ascii="Verdana" w:hAnsi="Verdana"/>
          <w:sz w:val="20"/>
          <w:szCs w:val="20"/>
          <w:lang w:val="el-GR"/>
        </w:rPr>
        <w:t>εισρο</w:t>
      </w:r>
      <w:r w:rsidR="00C42E35" w:rsidRPr="00EC1C66">
        <w:rPr>
          <w:rFonts w:ascii="Verdana" w:hAnsi="Verdana"/>
          <w:sz w:val="20"/>
          <w:szCs w:val="20"/>
          <w:lang w:val="el-GR"/>
        </w:rPr>
        <w:t>ή,</w:t>
      </w:r>
      <w:r w:rsidRPr="00EC1C66">
        <w:rPr>
          <w:rFonts w:ascii="Verdana" w:hAnsi="Verdana"/>
          <w:sz w:val="20"/>
          <w:szCs w:val="20"/>
          <w:lang w:val="el-GR"/>
        </w:rPr>
        <w:t xml:space="preserve"> που θα μπορούσ</w:t>
      </w:r>
      <w:r w:rsidR="00C42E35" w:rsidRPr="00EC1C66">
        <w:rPr>
          <w:rFonts w:ascii="Verdana" w:hAnsi="Verdana"/>
          <w:sz w:val="20"/>
          <w:szCs w:val="20"/>
          <w:lang w:val="el-GR"/>
        </w:rPr>
        <w:t>ε</w:t>
      </w:r>
      <w:r w:rsidRPr="00EC1C66">
        <w:rPr>
          <w:rFonts w:ascii="Verdana" w:hAnsi="Verdana"/>
          <w:sz w:val="20"/>
          <w:szCs w:val="20"/>
          <w:lang w:val="el-GR"/>
        </w:rPr>
        <w:t xml:space="preserve"> να χρησιμοποιηθ</w:t>
      </w:r>
      <w:r w:rsidR="00C42E35" w:rsidRPr="00EC1C66">
        <w:rPr>
          <w:rFonts w:ascii="Verdana" w:hAnsi="Verdana"/>
          <w:sz w:val="20"/>
          <w:szCs w:val="20"/>
          <w:lang w:val="el-GR"/>
        </w:rPr>
        <w:t>εί</w:t>
      </w:r>
      <w:r w:rsidRPr="00EC1C66">
        <w:rPr>
          <w:rFonts w:ascii="Verdana" w:hAnsi="Verdana"/>
          <w:sz w:val="20"/>
          <w:szCs w:val="20"/>
          <w:lang w:val="el-GR"/>
        </w:rPr>
        <w:t xml:space="preserve"> για σκοπούς αποπληρωμής </w:t>
      </w:r>
      <w:r w:rsidR="00361276" w:rsidRPr="00EC1C66">
        <w:rPr>
          <w:rFonts w:ascii="Verdana" w:hAnsi="Verdana"/>
          <w:sz w:val="20"/>
          <w:szCs w:val="20"/>
          <w:lang w:val="el-GR"/>
        </w:rPr>
        <w:t>προνομιούχων</w:t>
      </w:r>
      <w:r w:rsidRPr="00EC1C66">
        <w:rPr>
          <w:rFonts w:ascii="Verdana" w:hAnsi="Verdana"/>
          <w:sz w:val="20"/>
          <w:szCs w:val="20"/>
          <w:lang w:val="el-GR"/>
        </w:rPr>
        <w:t xml:space="preserve"> και </w:t>
      </w:r>
      <w:r w:rsidR="00361276" w:rsidRPr="00EC1C66">
        <w:rPr>
          <w:rFonts w:ascii="Verdana" w:hAnsi="Verdana"/>
          <w:sz w:val="20"/>
          <w:szCs w:val="20"/>
          <w:lang w:val="el-GR"/>
        </w:rPr>
        <w:t>εξασφαλισμένων</w:t>
      </w:r>
      <w:r w:rsidRPr="00EC1C66">
        <w:rPr>
          <w:rFonts w:ascii="Verdana" w:hAnsi="Verdana"/>
          <w:sz w:val="20"/>
          <w:szCs w:val="20"/>
          <w:lang w:val="el-GR"/>
        </w:rPr>
        <w:t xml:space="preserve"> πιστωτών. </w:t>
      </w:r>
    </w:p>
    <w:p w:rsidR="00361276" w:rsidRPr="00EC1C66" w:rsidRDefault="00F5330B" w:rsidP="00BC3B8E">
      <w:pPr>
        <w:jc w:val="both"/>
        <w:rPr>
          <w:rFonts w:ascii="Verdana" w:hAnsi="Verdana"/>
          <w:sz w:val="20"/>
          <w:szCs w:val="20"/>
          <w:lang w:val="el-GR"/>
        </w:rPr>
      </w:pPr>
      <w:r w:rsidRPr="00EC1C66">
        <w:rPr>
          <w:rFonts w:ascii="Verdana" w:hAnsi="Verdana"/>
          <w:sz w:val="20"/>
          <w:szCs w:val="20"/>
          <w:lang w:val="el-GR"/>
        </w:rPr>
        <w:t xml:space="preserve">Μια </w:t>
      </w:r>
      <w:r w:rsidR="00361276" w:rsidRPr="00EC1C66">
        <w:rPr>
          <w:rFonts w:ascii="Verdana" w:hAnsi="Verdana"/>
          <w:sz w:val="20"/>
          <w:szCs w:val="20"/>
          <w:lang w:val="el-GR"/>
        </w:rPr>
        <w:t>εναλλακτική</w:t>
      </w:r>
      <w:r w:rsidRPr="00EC1C66">
        <w:rPr>
          <w:rFonts w:ascii="Verdana" w:hAnsi="Verdana"/>
          <w:sz w:val="20"/>
          <w:szCs w:val="20"/>
          <w:lang w:val="el-GR"/>
        </w:rPr>
        <w:t xml:space="preserve"> επιλογή</w:t>
      </w:r>
      <w:r w:rsidR="00361276" w:rsidRPr="00EC1C66">
        <w:rPr>
          <w:rFonts w:ascii="Verdana" w:hAnsi="Verdana"/>
          <w:sz w:val="20"/>
          <w:szCs w:val="20"/>
          <w:lang w:val="el-GR"/>
        </w:rPr>
        <w:t>,</w:t>
      </w:r>
      <w:r w:rsidRPr="00EC1C66">
        <w:rPr>
          <w:rFonts w:ascii="Verdana" w:hAnsi="Verdana"/>
          <w:sz w:val="20"/>
          <w:szCs w:val="20"/>
          <w:lang w:val="el-GR"/>
        </w:rPr>
        <w:t xml:space="preserve"> που θα μπορούσε να προταθεί από την Ομάδα </w:t>
      </w:r>
      <w:r w:rsidR="00361276" w:rsidRPr="00EC1C66">
        <w:rPr>
          <w:rFonts w:ascii="Verdana" w:hAnsi="Verdana"/>
          <w:sz w:val="20"/>
          <w:szCs w:val="20"/>
          <w:lang w:val="el-GR"/>
        </w:rPr>
        <w:t>Εμπειρογνωμόνων,</w:t>
      </w:r>
      <w:r w:rsidRPr="00EC1C66">
        <w:rPr>
          <w:rFonts w:ascii="Verdana" w:hAnsi="Verdana"/>
          <w:sz w:val="20"/>
          <w:szCs w:val="20"/>
          <w:lang w:val="el-GR"/>
        </w:rPr>
        <w:t xml:space="preserve"> είναι μια απλή Αίτηση στο </w:t>
      </w:r>
      <w:r w:rsidR="00361276" w:rsidRPr="00EC1C66">
        <w:rPr>
          <w:rFonts w:ascii="Verdana" w:hAnsi="Verdana"/>
          <w:sz w:val="20"/>
          <w:szCs w:val="20"/>
          <w:lang w:val="el-GR"/>
        </w:rPr>
        <w:t>Δικαστήριο</w:t>
      </w:r>
      <w:r w:rsidR="00C42E35" w:rsidRPr="00EC1C66">
        <w:rPr>
          <w:rFonts w:ascii="Verdana" w:hAnsi="Verdana"/>
          <w:sz w:val="20"/>
          <w:szCs w:val="20"/>
          <w:lang w:val="el-GR"/>
        </w:rPr>
        <w:t>,</w:t>
      </w:r>
      <w:r w:rsidR="00361276" w:rsidRPr="00EC1C66">
        <w:rPr>
          <w:rFonts w:ascii="Verdana" w:hAnsi="Verdana"/>
          <w:sz w:val="20"/>
          <w:szCs w:val="20"/>
          <w:lang w:val="el-GR"/>
        </w:rPr>
        <w:t xml:space="preserve"> για λήψη ασφαλιστικών</w:t>
      </w:r>
      <w:r w:rsidRPr="00EC1C66">
        <w:rPr>
          <w:rFonts w:ascii="Verdana" w:hAnsi="Verdana"/>
          <w:sz w:val="20"/>
          <w:szCs w:val="20"/>
          <w:lang w:val="el-GR"/>
        </w:rPr>
        <w:t xml:space="preserve"> μέτρων </w:t>
      </w:r>
      <w:r w:rsidR="00361276" w:rsidRPr="00EC1C66">
        <w:rPr>
          <w:rFonts w:ascii="Verdana" w:hAnsi="Verdana"/>
          <w:sz w:val="20"/>
          <w:szCs w:val="20"/>
          <w:lang w:val="el-GR"/>
        </w:rPr>
        <w:t>(</w:t>
      </w:r>
      <w:r w:rsidRPr="00EC1C66">
        <w:rPr>
          <w:rFonts w:ascii="Verdana" w:hAnsi="Verdana"/>
          <w:sz w:val="20"/>
          <w:szCs w:val="20"/>
          <w:lang w:val="en-GB"/>
        </w:rPr>
        <w:t>interim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Pr="00EC1C66">
        <w:rPr>
          <w:rFonts w:ascii="Verdana" w:hAnsi="Verdana"/>
          <w:sz w:val="20"/>
          <w:szCs w:val="20"/>
          <w:lang w:val="en-GB"/>
        </w:rPr>
        <w:t>order</w:t>
      </w:r>
      <w:r w:rsidR="00361276" w:rsidRPr="00EC1C66">
        <w:rPr>
          <w:rFonts w:ascii="Verdana" w:hAnsi="Verdana"/>
          <w:sz w:val="20"/>
          <w:szCs w:val="20"/>
          <w:lang w:val="el-GR"/>
        </w:rPr>
        <w:t>)</w:t>
      </w:r>
      <w:r w:rsidR="00B00627" w:rsidRPr="00EC1C66">
        <w:rPr>
          <w:rFonts w:ascii="Verdana" w:hAnsi="Verdana"/>
          <w:sz w:val="20"/>
          <w:szCs w:val="20"/>
          <w:lang w:val="el-GR"/>
        </w:rPr>
        <w:t>,</w:t>
      </w:r>
      <w:r w:rsidRPr="00EC1C66">
        <w:rPr>
          <w:rFonts w:ascii="Verdana" w:hAnsi="Verdana"/>
          <w:sz w:val="20"/>
          <w:szCs w:val="20"/>
          <w:lang w:val="el-GR"/>
        </w:rPr>
        <w:t xml:space="preserve"> παρέχοντας έτσι προστασία </w:t>
      </w:r>
      <w:r w:rsidR="00361276" w:rsidRPr="00EC1C66">
        <w:rPr>
          <w:rFonts w:ascii="Verdana" w:hAnsi="Verdana"/>
          <w:sz w:val="20"/>
          <w:szCs w:val="20"/>
          <w:lang w:val="el-GR"/>
        </w:rPr>
        <w:t>από εχθρικούς</w:t>
      </w:r>
      <w:r w:rsidR="00234AA7" w:rsidRPr="00EC1C66">
        <w:rPr>
          <w:rFonts w:ascii="Verdana" w:hAnsi="Verdana"/>
          <w:sz w:val="20"/>
          <w:szCs w:val="20"/>
          <w:lang w:val="el-GR"/>
        </w:rPr>
        <w:t xml:space="preserve"> π</w:t>
      </w:r>
      <w:r w:rsidRPr="00EC1C66">
        <w:rPr>
          <w:rFonts w:ascii="Verdana" w:hAnsi="Verdana"/>
          <w:sz w:val="20"/>
          <w:szCs w:val="20"/>
          <w:lang w:val="el-GR"/>
        </w:rPr>
        <w:t>ιστωτές</w:t>
      </w:r>
      <w:r w:rsidR="00B00627" w:rsidRPr="00EC1C66">
        <w:rPr>
          <w:rFonts w:ascii="Verdana" w:hAnsi="Verdana"/>
          <w:sz w:val="20"/>
          <w:szCs w:val="20"/>
          <w:lang w:val="el-GR"/>
        </w:rPr>
        <w:t xml:space="preserve"> και παράλληλα να τεθεί σε εφαρμογή ένα Σχέδιο Διακανονισμού </w:t>
      </w:r>
      <w:r w:rsidR="00DC4254" w:rsidRPr="00EC1C66">
        <w:rPr>
          <w:rFonts w:ascii="Verdana" w:hAnsi="Verdana"/>
          <w:sz w:val="20"/>
          <w:szCs w:val="20"/>
          <w:lang w:val="el-GR"/>
        </w:rPr>
        <w:t>(το οποίο ήδη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361276" w:rsidRPr="00EC1C66">
        <w:rPr>
          <w:rFonts w:ascii="Verdana" w:hAnsi="Verdana"/>
          <w:sz w:val="20"/>
          <w:szCs w:val="20"/>
          <w:lang w:val="el-GR"/>
        </w:rPr>
        <w:t>προβλέπ</w:t>
      </w:r>
      <w:r w:rsidR="00787A5F" w:rsidRPr="00EC1C66">
        <w:rPr>
          <w:rFonts w:ascii="Verdana" w:hAnsi="Verdana"/>
          <w:sz w:val="20"/>
          <w:szCs w:val="20"/>
          <w:lang w:val="el-GR"/>
        </w:rPr>
        <w:t>ε</w:t>
      </w:r>
      <w:r w:rsidR="00361276" w:rsidRPr="00EC1C66">
        <w:rPr>
          <w:rFonts w:ascii="Verdana" w:hAnsi="Verdana"/>
          <w:sz w:val="20"/>
          <w:szCs w:val="20"/>
          <w:lang w:val="el-GR"/>
        </w:rPr>
        <w:t>ται</w:t>
      </w:r>
      <w:r w:rsidRPr="00EC1C66">
        <w:rPr>
          <w:rFonts w:ascii="Verdana" w:hAnsi="Verdana"/>
          <w:sz w:val="20"/>
          <w:szCs w:val="20"/>
          <w:lang w:val="el-GR"/>
        </w:rPr>
        <w:t xml:space="preserve"> στην ισχύουσα </w:t>
      </w:r>
      <w:r w:rsidR="00361276" w:rsidRPr="00EC1C66">
        <w:rPr>
          <w:rFonts w:ascii="Verdana" w:hAnsi="Verdana"/>
          <w:sz w:val="20"/>
          <w:szCs w:val="20"/>
          <w:lang w:val="el-GR"/>
        </w:rPr>
        <w:t>νομοθεσία, άρ</w:t>
      </w:r>
      <w:r w:rsidRPr="00EC1C66">
        <w:rPr>
          <w:rFonts w:ascii="Verdana" w:hAnsi="Verdana"/>
          <w:sz w:val="20"/>
          <w:szCs w:val="20"/>
          <w:lang w:val="el-GR"/>
        </w:rPr>
        <w:t>θ</w:t>
      </w:r>
      <w:r w:rsidR="00361276" w:rsidRPr="00EC1C66">
        <w:rPr>
          <w:rFonts w:ascii="Verdana" w:hAnsi="Verdana"/>
          <w:sz w:val="20"/>
          <w:szCs w:val="20"/>
          <w:lang w:val="el-GR"/>
        </w:rPr>
        <w:t>ρ</w:t>
      </w:r>
      <w:r w:rsidRPr="00EC1C66">
        <w:rPr>
          <w:rFonts w:ascii="Verdana" w:hAnsi="Verdana"/>
          <w:sz w:val="20"/>
          <w:szCs w:val="20"/>
          <w:lang w:val="el-GR"/>
        </w:rPr>
        <w:t>ο 198 του Κεφ</w:t>
      </w:r>
      <w:r w:rsidR="00331300" w:rsidRPr="00EC1C66">
        <w:rPr>
          <w:rFonts w:ascii="Verdana" w:hAnsi="Verdana"/>
          <w:sz w:val="20"/>
          <w:szCs w:val="20"/>
          <w:lang w:val="el-GR"/>
        </w:rPr>
        <w:t>.</w:t>
      </w:r>
      <w:r w:rsidRPr="00EC1C66">
        <w:rPr>
          <w:rFonts w:ascii="Verdana" w:hAnsi="Verdana"/>
          <w:sz w:val="20"/>
          <w:szCs w:val="20"/>
          <w:lang w:val="el-GR"/>
        </w:rPr>
        <w:t xml:space="preserve"> 113)</w:t>
      </w:r>
      <w:r w:rsidR="00361276" w:rsidRPr="00EC1C66">
        <w:rPr>
          <w:rFonts w:ascii="Verdana" w:hAnsi="Verdana"/>
          <w:sz w:val="20"/>
          <w:szCs w:val="20"/>
          <w:lang w:val="el-GR"/>
        </w:rPr>
        <w:t>.</w:t>
      </w:r>
      <w:r w:rsidRPr="00EC1C66">
        <w:rPr>
          <w:rFonts w:ascii="Verdana" w:hAnsi="Verdana"/>
          <w:sz w:val="20"/>
          <w:szCs w:val="20"/>
          <w:lang w:val="el-GR"/>
        </w:rPr>
        <w:t xml:space="preserve">  </w:t>
      </w:r>
    </w:p>
    <w:p w:rsidR="00D44A39" w:rsidRPr="00EC1C66" w:rsidRDefault="00361276" w:rsidP="00BC3B8E">
      <w:pPr>
        <w:jc w:val="both"/>
        <w:rPr>
          <w:rFonts w:ascii="Verdana" w:hAnsi="Verdana"/>
          <w:sz w:val="20"/>
          <w:szCs w:val="20"/>
          <w:lang w:val="el-GR"/>
        </w:rPr>
      </w:pPr>
      <w:r w:rsidRPr="00EC1C66">
        <w:rPr>
          <w:rFonts w:ascii="Verdana" w:hAnsi="Verdana"/>
          <w:sz w:val="20"/>
          <w:szCs w:val="20"/>
          <w:lang w:val="el-GR"/>
        </w:rPr>
        <w:t xml:space="preserve">Στην Ιρλανδία μόνο το 2% </w:t>
      </w:r>
      <w:r w:rsidR="00F5330B" w:rsidRPr="00EC1C66">
        <w:rPr>
          <w:rFonts w:ascii="Verdana" w:hAnsi="Verdana"/>
          <w:sz w:val="20"/>
          <w:szCs w:val="20"/>
          <w:lang w:val="el-GR"/>
        </w:rPr>
        <w:t xml:space="preserve">των </w:t>
      </w:r>
      <w:r w:rsidR="00BC3B8E" w:rsidRPr="00EC1C66">
        <w:rPr>
          <w:rFonts w:ascii="Verdana" w:hAnsi="Verdana"/>
          <w:sz w:val="20"/>
          <w:szCs w:val="20"/>
          <w:lang w:val="el-GR"/>
        </w:rPr>
        <w:t xml:space="preserve">αφερέγγυων εταιρειών </w:t>
      </w:r>
      <w:r w:rsidR="00CF5CD8" w:rsidRPr="00EC1C66">
        <w:rPr>
          <w:rFonts w:ascii="Verdana" w:hAnsi="Verdana"/>
          <w:sz w:val="20"/>
          <w:szCs w:val="20"/>
          <w:lang w:val="el-GR"/>
        </w:rPr>
        <w:t xml:space="preserve">τίθενται υπό καθεστώς </w:t>
      </w:r>
      <w:r w:rsidRPr="00EC1C66">
        <w:rPr>
          <w:rFonts w:ascii="Verdana" w:hAnsi="Verdana"/>
          <w:sz w:val="20"/>
          <w:szCs w:val="20"/>
          <w:lang w:val="en-GB"/>
        </w:rPr>
        <w:t>examinership</w:t>
      </w:r>
      <w:r w:rsidR="00F5330B" w:rsidRPr="00EC1C66">
        <w:rPr>
          <w:rFonts w:ascii="Verdana" w:hAnsi="Verdana"/>
          <w:sz w:val="20"/>
          <w:szCs w:val="20"/>
          <w:lang w:val="el-GR"/>
        </w:rPr>
        <w:t xml:space="preserve"> (16 υποθέσεις για τα έτη 2010 και 2011 και 27 </w:t>
      </w:r>
      <w:r w:rsidR="00B00627" w:rsidRPr="00EC1C66">
        <w:rPr>
          <w:rFonts w:ascii="Verdana" w:hAnsi="Verdana"/>
          <w:sz w:val="20"/>
          <w:szCs w:val="20"/>
          <w:lang w:val="el-GR"/>
        </w:rPr>
        <w:t xml:space="preserve">για </w:t>
      </w:r>
      <w:r w:rsidR="00F5330B" w:rsidRPr="00EC1C66">
        <w:rPr>
          <w:rFonts w:ascii="Verdana" w:hAnsi="Verdana"/>
          <w:sz w:val="20"/>
          <w:szCs w:val="20"/>
          <w:lang w:val="el-GR"/>
        </w:rPr>
        <w:t xml:space="preserve">το 2012) </w:t>
      </w:r>
      <w:r w:rsidR="00B00627" w:rsidRPr="00EC1C66">
        <w:rPr>
          <w:rFonts w:ascii="Verdana" w:hAnsi="Verdana"/>
          <w:sz w:val="20"/>
          <w:szCs w:val="20"/>
          <w:lang w:val="el-GR"/>
        </w:rPr>
        <w:t xml:space="preserve">και </w:t>
      </w:r>
      <w:r w:rsidR="00F5330B" w:rsidRPr="00EC1C66">
        <w:rPr>
          <w:rFonts w:ascii="Verdana" w:hAnsi="Verdana"/>
          <w:sz w:val="20"/>
          <w:szCs w:val="20"/>
          <w:lang w:val="el-GR"/>
        </w:rPr>
        <w:t>ο λόγος είναι απλός</w:t>
      </w:r>
      <w:r w:rsidR="00234AA7" w:rsidRPr="00EC1C66">
        <w:rPr>
          <w:rFonts w:ascii="Verdana" w:hAnsi="Verdana"/>
          <w:sz w:val="20"/>
          <w:szCs w:val="20"/>
          <w:lang w:val="el-GR"/>
        </w:rPr>
        <w:t>,</w:t>
      </w:r>
      <w:r w:rsidR="00F5330B" w:rsidRPr="00EC1C66">
        <w:rPr>
          <w:rFonts w:ascii="Verdana" w:hAnsi="Verdana"/>
          <w:sz w:val="20"/>
          <w:szCs w:val="20"/>
          <w:lang w:val="el-GR"/>
        </w:rPr>
        <w:t xml:space="preserve"> η </w:t>
      </w:r>
      <w:r w:rsidRPr="00EC1C66">
        <w:rPr>
          <w:rFonts w:ascii="Verdana" w:hAnsi="Verdana"/>
          <w:sz w:val="20"/>
          <w:szCs w:val="20"/>
          <w:lang w:val="el-GR"/>
        </w:rPr>
        <w:t>διαδικασία</w:t>
      </w:r>
      <w:r w:rsidR="00F5330B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B00627" w:rsidRPr="00EC1C66">
        <w:rPr>
          <w:rFonts w:ascii="Verdana" w:hAnsi="Verdana"/>
          <w:sz w:val="20"/>
          <w:szCs w:val="20"/>
          <w:lang w:val="el-GR"/>
        </w:rPr>
        <w:t xml:space="preserve">αυτή </w:t>
      </w:r>
      <w:r w:rsidR="00F5330B" w:rsidRPr="00EC1C66">
        <w:rPr>
          <w:rFonts w:ascii="Verdana" w:hAnsi="Verdana"/>
          <w:sz w:val="20"/>
          <w:szCs w:val="20"/>
          <w:lang w:val="el-GR"/>
        </w:rPr>
        <w:t>επιβά</w:t>
      </w:r>
      <w:r w:rsidR="00B00627" w:rsidRPr="00EC1C66">
        <w:rPr>
          <w:rFonts w:ascii="Verdana" w:hAnsi="Verdana"/>
          <w:sz w:val="20"/>
          <w:szCs w:val="20"/>
          <w:lang w:val="el-GR"/>
        </w:rPr>
        <w:t>λ</w:t>
      </w:r>
      <w:r w:rsidR="00F5330B" w:rsidRPr="00EC1C66">
        <w:rPr>
          <w:rFonts w:ascii="Verdana" w:hAnsi="Verdana"/>
          <w:sz w:val="20"/>
          <w:szCs w:val="20"/>
          <w:lang w:val="el-GR"/>
        </w:rPr>
        <w:t xml:space="preserve">λει αυστηρότατους κανόνες επαγγελματικής υποχρέωσης </w:t>
      </w:r>
      <w:r w:rsidR="00B00627" w:rsidRPr="00EC1C66">
        <w:rPr>
          <w:rFonts w:ascii="Verdana" w:hAnsi="Verdana"/>
          <w:sz w:val="20"/>
          <w:szCs w:val="20"/>
          <w:lang w:val="el-GR"/>
        </w:rPr>
        <w:t>εκ</w:t>
      </w:r>
      <w:r w:rsidRPr="00EC1C66">
        <w:rPr>
          <w:rFonts w:ascii="Verdana" w:hAnsi="Verdana"/>
          <w:sz w:val="20"/>
          <w:szCs w:val="20"/>
          <w:lang w:val="el-GR"/>
        </w:rPr>
        <w:t xml:space="preserve"> μέρους των Συμβούλων Αφερεγγυότητας</w:t>
      </w:r>
      <w:r w:rsidR="00F5330B" w:rsidRPr="00EC1C66">
        <w:rPr>
          <w:rFonts w:ascii="Verdana" w:hAnsi="Verdana"/>
          <w:sz w:val="20"/>
          <w:szCs w:val="20"/>
          <w:lang w:val="el-GR"/>
        </w:rPr>
        <w:t xml:space="preserve"> εις το να εξετάζουν προσεκτικά τις πιθανότητες επιτυχίας</w:t>
      </w:r>
      <w:r w:rsidR="00B00627" w:rsidRPr="00EC1C66">
        <w:rPr>
          <w:rFonts w:ascii="Verdana" w:hAnsi="Verdana"/>
          <w:sz w:val="20"/>
          <w:szCs w:val="20"/>
          <w:lang w:val="el-GR"/>
        </w:rPr>
        <w:t>,</w:t>
      </w:r>
      <w:r w:rsidR="00F5330B" w:rsidRPr="00EC1C66">
        <w:rPr>
          <w:rFonts w:ascii="Verdana" w:hAnsi="Verdana"/>
          <w:sz w:val="20"/>
          <w:szCs w:val="20"/>
          <w:lang w:val="el-GR"/>
        </w:rPr>
        <w:t xml:space="preserve"> σε διαφορετική περίπτωση θα</w:t>
      </w:r>
      <w:r w:rsidR="00DC4254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F5330B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234AA7" w:rsidRPr="00EC1C66">
        <w:rPr>
          <w:rFonts w:ascii="Verdana" w:hAnsi="Verdana"/>
          <w:sz w:val="20"/>
          <w:szCs w:val="20"/>
          <w:lang w:val="el-GR"/>
        </w:rPr>
        <w:t>υποστούν τις συνέπ</w:t>
      </w:r>
      <w:r w:rsidR="00AF34A4" w:rsidRPr="00EC1C66">
        <w:rPr>
          <w:rFonts w:ascii="Verdana" w:hAnsi="Verdana"/>
          <w:sz w:val="20"/>
          <w:szCs w:val="20"/>
          <w:lang w:val="el-GR"/>
        </w:rPr>
        <w:t>ε</w:t>
      </w:r>
      <w:r w:rsidR="00234AA7" w:rsidRPr="00EC1C66">
        <w:rPr>
          <w:rFonts w:ascii="Verdana" w:hAnsi="Verdana"/>
          <w:sz w:val="20"/>
          <w:szCs w:val="20"/>
          <w:lang w:val="el-GR"/>
        </w:rPr>
        <w:t>ιες.</w:t>
      </w:r>
      <w:r w:rsidR="00F5330B" w:rsidRPr="00EC1C66">
        <w:rPr>
          <w:rFonts w:ascii="Verdana" w:hAnsi="Verdana"/>
          <w:sz w:val="20"/>
          <w:szCs w:val="20"/>
          <w:lang w:val="el-GR"/>
        </w:rPr>
        <w:t xml:space="preserve"> </w:t>
      </w:r>
    </w:p>
    <w:p w:rsidR="00A126D7" w:rsidRPr="00EC1C66" w:rsidRDefault="00F5330B" w:rsidP="00BC3B8E">
      <w:pPr>
        <w:jc w:val="both"/>
        <w:rPr>
          <w:rFonts w:ascii="Verdana" w:hAnsi="Verdana"/>
          <w:sz w:val="20"/>
          <w:szCs w:val="20"/>
          <w:lang w:val="el-GR"/>
        </w:rPr>
      </w:pPr>
      <w:r w:rsidRPr="00EC1C66">
        <w:rPr>
          <w:rFonts w:ascii="Verdana" w:hAnsi="Verdana"/>
          <w:sz w:val="20"/>
          <w:szCs w:val="20"/>
          <w:lang w:val="el-GR"/>
        </w:rPr>
        <w:t>Δεν υπάρχει αμφιβολία</w:t>
      </w:r>
      <w:r w:rsidR="007954FF" w:rsidRPr="00EC1C66">
        <w:rPr>
          <w:rFonts w:ascii="Verdana" w:hAnsi="Verdana"/>
          <w:sz w:val="20"/>
          <w:szCs w:val="20"/>
          <w:lang w:val="el-GR"/>
        </w:rPr>
        <w:t>,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7954FF" w:rsidRPr="00EC1C66">
        <w:rPr>
          <w:rFonts w:ascii="Verdana" w:hAnsi="Verdana"/>
          <w:sz w:val="20"/>
          <w:szCs w:val="20"/>
          <w:lang w:val="el-GR"/>
        </w:rPr>
        <w:t xml:space="preserve">κατά την δική μου κρίση, </w:t>
      </w:r>
      <w:r w:rsidRPr="00EC1C66">
        <w:rPr>
          <w:rFonts w:ascii="Verdana" w:hAnsi="Verdana"/>
          <w:sz w:val="20"/>
          <w:szCs w:val="20"/>
          <w:lang w:val="el-GR"/>
        </w:rPr>
        <w:t xml:space="preserve">ότι όταν ο κάτοχος ομολόγου </w:t>
      </w:r>
      <w:r w:rsidR="00361276" w:rsidRPr="00EC1C66">
        <w:rPr>
          <w:rFonts w:ascii="Verdana" w:hAnsi="Verdana"/>
          <w:sz w:val="20"/>
          <w:szCs w:val="20"/>
          <w:lang w:val="el-GR"/>
        </w:rPr>
        <w:t>κυμαινόμενης</w:t>
      </w:r>
      <w:r w:rsidRPr="00EC1C66">
        <w:rPr>
          <w:rFonts w:ascii="Verdana" w:hAnsi="Verdana"/>
          <w:sz w:val="20"/>
          <w:szCs w:val="20"/>
          <w:lang w:val="el-GR"/>
        </w:rPr>
        <w:t xml:space="preserve"> επιβάρυνσης</w:t>
      </w:r>
      <w:r w:rsidR="007954FF" w:rsidRPr="00EC1C66">
        <w:rPr>
          <w:rFonts w:ascii="Verdana" w:hAnsi="Verdana"/>
          <w:sz w:val="20"/>
          <w:szCs w:val="20"/>
          <w:lang w:val="el-GR"/>
        </w:rPr>
        <w:t>,</w:t>
      </w:r>
      <w:r w:rsidRPr="00EC1C66">
        <w:rPr>
          <w:rFonts w:ascii="Verdana" w:hAnsi="Verdana"/>
          <w:sz w:val="20"/>
          <w:szCs w:val="20"/>
          <w:lang w:val="el-GR"/>
        </w:rPr>
        <w:t xml:space="preserve"> αποφασίσει να επικαλεσθεί τους όρους </w:t>
      </w:r>
      <w:r w:rsidR="00787A5F" w:rsidRPr="00EC1C66">
        <w:rPr>
          <w:rFonts w:ascii="Verdana" w:hAnsi="Verdana"/>
          <w:sz w:val="20"/>
          <w:szCs w:val="20"/>
          <w:lang w:val="el-GR"/>
        </w:rPr>
        <w:t>αυ</w:t>
      </w:r>
      <w:r w:rsidRPr="00EC1C66">
        <w:rPr>
          <w:rFonts w:ascii="Verdana" w:hAnsi="Verdana"/>
          <w:sz w:val="20"/>
          <w:szCs w:val="20"/>
          <w:lang w:val="el-GR"/>
        </w:rPr>
        <w:t>το</w:t>
      </w:r>
      <w:r w:rsidR="00787A5F" w:rsidRPr="00EC1C66">
        <w:rPr>
          <w:rFonts w:ascii="Verdana" w:hAnsi="Verdana"/>
          <w:sz w:val="20"/>
          <w:szCs w:val="20"/>
          <w:lang w:val="el-GR"/>
        </w:rPr>
        <w:t>ύ</w:t>
      </w:r>
      <w:r w:rsidRPr="00EC1C66">
        <w:rPr>
          <w:rFonts w:ascii="Verdana" w:hAnsi="Verdana"/>
          <w:sz w:val="20"/>
          <w:szCs w:val="20"/>
          <w:lang w:val="el-GR"/>
        </w:rPr>
        <w:t xml:space="preserve"> και το δικαίωμα </w:t>
      </w:r>
      <w:r w:rsidR="007954FF" w:rsidRPr="00EC1C66">
        <w:rPr>
          <w:rFonts w:ascii="Verdana" w:hAnsi="Verdana"/>
          <w:sz w:val="20"/>
          <w:szCs w:val="20"/>
          <w:lang w:val="el-GR"/>
        </w:rPr>
        <w:t xml:space="preserve">που </w:t>
      </w:r>
      <w:r w:rsidRPr="00EC1C66">
        <w:rPr>
          <w:rFonts w:ascii="Verdana" w:hAnsi="Verdana"/>
          <w:sz w:val="20"/>
          <w:szCs w:val="20"/>
          <w:lang w:val="el-GR"/>
        </w:rPr>
        <w:t xml:space="preserve">του </w:t>
      </w:r>
      <w:r w:rsidR="007954FF" w:rsidRPr="00EC1C66">
        <w:rPr>
          <w:rFonts w:ascii="Verdana" w:hAnsi="Verdana"/>
          <w:sz w:val="20"/>
          <w:szCs w:val="20"/>
          <w:lang w:val="el-GR"/>
        </w:rPr>
        <w:t>παρέχε</w:t>
      </w:r>
      <w:r w:rsidR="00787A5F" w:rsidRPr="00EC1C66">
        <w:rPr>
          <w:rFonts w:ascii="Verdana" w:hAnsi="Verdana"/>
          <w:sz w:val="20"/>
          <w:szCs w:val="20"/>
          <w:lang w:val="el-GR"/>
        </w:rPr>
        <w:t>ται</w:t>
      </w:r>
      <w:r w:rsidR="007954FF" w:rsidRPr="00EC1C66">
        <w:rPr>
          <w:rFonts w:ascii="Verdana" w:hAnsi="Verdana"/>
          <w:sz w:val="20"/>
          <w:szCs w:val="20"/>
          <w:lang w:val="el-GR"/>
        </w:rPr>
        <w:t xml:space="preserve">, </w:t>
      </w:r>
      <w:r w:rsidRPr="00EC1C66">
        <w:rPr>
          <w:rFonts w:ascii="Verdana" w:hAnsi="Verdana"/>
          <w:sz w:val="20"/>
          <w:szCs w:val="20"/>
          <w:lang w:val="el-GR"/>
        </w:rPr>
        <w:t xml:space="preserve">να διορίσει </w:t>
      </w:r>
      <w:r w:rsidR="00361276" w:rsidRPr="00EC1C66">
        <w:rPr>
          <w:rFonts w:ascii="Verdana" w:hAnsi="Verdana"/>
          <w:sz w:val="20"/>
          <w:szCs w:val="20"/>
          <w:lang w:val="el-GR"/>
        </w:rPr>
        <w:t>Παραλήπτη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361276" w:rsidRPr="00EC1C66">
        <w:rPr>
          <w:rFonts w:ascii="Verdana" w:hAnsi="Verdana"/>
          <w:sz w:val="20"/>
          <w:szCs w:val="20"/>
          <w:lang w:val="el-GR"/>
        </w:rPr>
        <w:t>Διαχειριστή (“ΠΔ”)</w:t>
      </w:r>
      <w:r w:rsidRPr="00EC1C66">
        <w:rPr>
          <w:rFonts w:ascii="Verdana" w:hAnsi="Verdana"/>
          <w:sz w:val="20"/>
          <w:szCs w:val="20"/>
          <w:lang w:val="el-GR"/>
        </w:rPr>
        <w:t xml:space="preserve">, </w:t>
      </w:r>
      <w:r w:rsidR="00361276" w:rsidRPr="00EC1C66">
        <w:rPr>
          <w:rFonts w:ascii="Verdana" w:hAnsi="Verdana"/>
          <w:sz w:val="20"/>
          <w:szCs w:val="20"/>
          <w:lang w:val="el-GR"/>
        </w:rPr>
        <w:t>μέσα</w:t>
      </w:r>
      <w:r w:rsidRPr="00EC1C66">
        <w:rPr>
          <w:rFonts w:ascii="Verdana" w:hAnsi="Verdana"/>
          <w:sz w:val="20"/>
          <w:szCs w:val="20"/>
          <w:lang w:val="el-GR"/>
        </w:rPr>
        <w:t xml:space="preserve"> στην περίοδο που επιτρέπει η νέα </w:t>
      </w:r>
      <w:r w:rsidR="00361276" w:rsidRPr="00EC1C66">
        <w:rPr>
          <w:rFonts w:ascii="Verdana" w:hAnsi="Verdana"/>
          <w:sz w:val="20"/>
          <w:szCs w:val="20"/>
          <w:lang w:val="el-GR"/>
        </w:rPr>
        <w:t>διαδικασία</w:t>
      </w:r>
      <w:r w:rsidRPr="00EC1C66">
        <w:rPr>
          <w:rFonts w:ascii="Verdana" w:hAnsi="Verdana"/>
          <w:sz w:val="20"/>
          <w:szCs w:val="20"/>
          <w:lang w:val="el-GR"/>
        </w:rPr>
        <w:t xml:space="preserve"> (εντός 30 </w:t>
      </w:r>
      <w:r w:rsidR="00361276" w:rsidRPr="00EC1C66">
        <w:rPr>
          <w:rFonts w:ascii="Verdana" w:hAnsi="Verdana"/>
          <w:sz w:val="20"/>
          <w:szCs w:val="20"/>
          <w:lang w:val="el-GR"/>
        </w:rPr>
        <w:t>ημερών)</w:t>
      </w:r>
      <w:r w:rsidR="007954FF" w:rsidRPr="00EC1C66">
        <w:rPr>
          <w:rFonts w:ascii="Verdana" w:hAnsi="Verdana"/>
          <w:sz w:val="20"/>
          <w:szCs w:val="20"/>
          <w:lang w:val="el-GR"/>
        </w:rPr>
        <w:t>,</w:t>
      </w:r>
      <w:r w:rsidR="00361276" w:rsidRPr="00EC1C66">
        <w:rPr>
          <w:rFonts w:ascii="Verdana" w:hAnsi="Verdana"/>
          <w:sz w:val="20"/>
          <w:szCs w:val="20"/>
          <w:lang w:val="el-GR"/>
        </w:rPr>
        <w:t xml:space="preserve"> οι</w:t>
      </w:r>
      <w:r w:rsidRPr="00EC1C66">
        <w:rPr>
          <w:rFonts w:ascii="Verdana" w:hAnsi="Verdana"/>
          <w:sz w:val="20"/>
          <w:szCs w:val="20"/>
          <w:lang w:val="el-GR"/>
        </w:rPr>
        <w:t xml:space="preserve"> διευθυντές, </w:t>
      </w:r>
      <w:r w:rsidR="00361276" w:rsidRPr="00EC1C66">
        <w:rPr>
          <w:rFonts w:ascii="Verdana" w:hAnsi="Verdana"/>
          <w:sz w:val="20"/>
          <w:szCs w:val="20"/>
          <w:lang w:val="el-GR"/>
        </w:rPr>
        <w:t>προτ</w:t>
      </w:r>
      <w:r w:rsidR="00CC5C6D" w:rsidRPr="00EC1C66">
        <w:rPr>
          <w:rFonts w:ascii="Verdana" w:hAnsi="Verdana"/>
          <w:sz w:val="20"/>
          <w:szCs w:val="20"/>
          <w:lang w:val="el-GR"/>
        </w:rPr>
        <w:t>ρ</w:t>
      </w:r>
      <w:r w:rsidR="00361276" w:rsidRPr="00EC1C66">
        <w:rPr>
          <w:rFonts w:ascii="Verdana" w:hAnsi="Verdana"/>
          <w:sz w:val="20"/>
          <w:szCs w:val="20"/>
          <w:lang w:val="el-GR"/>
        </w:rPr>
        <w:t>ε</w:t>
      </w:r>
      <w:r w:rsidR="00CC5C6D" w:rsidRPr="00EC1C66">
        <w:rPr>
          <w:rFonts w:ascii="Verdana" w:hAnsi="Verdana"/>
          <w:sz w:val="20"/>
          <w:szCs w:val="20"/>
          <w:lang w:val="el-GR"/>
        </w:rPr>
        <w:t>π</w:t>
      </w:r>
      <w:r w:rsidR="00361276" w:rsidRPr="00EC1C66">
        <w:rPr>
          <w:rFonts w:ascii="Verdana" w:hAnsi="Verdana"/>
          <w:sz w:val="20"/>
          <w:szCs w:val="20"/>
          <w:lang w:val="el-GR"/>
        </w:rPr>
        <w:t>όμενοι</w:t>
      </w:r>
      <w:r w:rsidRPr="00EC1C66">
        <w:rPr>
          <w:rFonts w:ascii="Verdana" w:hAnsi="Verdana"/>
          <w:sz w:val="20"/>
          <w:szCs w:val="20"/>
          <w:lang w:val="el-GR"/>
        </w:rPr>
        <w:t xml:space="preserve"> από τους συμβούλους </w:t>
      </w:r>
      <w:r w:rsidR="00CC5C6D" w:rsidRPr="00EC1C66">
        <w:rPr>
          <w:rFonts w:ascii="Verdana" w:hAnsi="Verdana"/>
          <w:sz w:val="20"/>
          <w:szCs w:val="20"/>
          <w:lang w:val="el-GR"/>
        </w:rPr>
        <w:t>τους,</w:t>
      </w:r>
      <w:r w:rsidRPr="00EC1C66">
        <w:rPr>
          <w:rFonts w:ascii="Verdana" w:hAnsi="Verdana"/>
          <w:sz w:val="20"/>
          <w:szCs w:val="20"/>
          <w:lang w:val="el-GR"/>
        </w:rPr>
        <w:t xml:space="preserve"> θα </w:t>
      </w:r>
      <w:r w:rsidR="00361276" w:rsidRPr="00EC1C66">
        <w:rPr>
          <w:rFonts w:ascii="Verdana" w:hAnsi="Verdana"/>
          <w:sz w:val="20"/>
          <w:szCs w:val="20"/>
          <w:lang w:val="el-GR"/>
        </w:rPr>
        <w:t>προστρέχουν</w:t>
      </w:r>
      <w:r w:rsidRPr="00EC1C66">
        <w:rPr>
          <w:rFonts w:ascii="Verdana" w:hAnsi="Verdana"/>
          <w:sz w:val="20"/>
          <w:szCs w:val="20"/>
          <w:lang w:val="el-GR"/>
        </w:rPr>
        <w:t xml:space="preserve"> στο </w:t>
      </w:r>
      <w:r w:rsidR="00361276" w:rsidRPr="00EC1C66">
        <w:rPr>
          <w:rFonts w:ascii="Verdana" w:hAnsi="Verdana"/>
          <w:sz w:val="20"/>
          <w:szCs w:val="20"/>
          <w:lang w:val="el-GR"/>
        </w:rPr>
        <w:t>δικαστήριο</w:t>
      </w:r>
      <w:r w:rsidRPr="00EC1C66">
        <w:rPr>
          <w:rFonts w:ascii="Verdana" w:hAnsi="Verdana"/>
          <w:sz w:val="20"/>
          <w:szCs w:val="20"/>
          <w:lang w:val="el-GR"/>
        </w:rPr>
        <w:t xml:space="preserve"> με σκοπό </w:t>
      </w:r>
      <w:r w:rsidR="00CC5C6D" w:rsidRPr="00EC1C66">
        <w:rPr>
          <w:rFonts w:ascii="Verdana" w:hAnsi="Verdana"/>
          <w:sz w:val="20"/>
          <w:szCs w:val="20"/>
          <w:lang w:val="el-GR"/>
        </w:rPr>
        <w:t xml:space="preserve">την </w:t>
      </w:r>
      <w:r w:rsidRPr="00EC1C66">
        <w:rPr>
          <w:rFonts w:ascii="Verdana" w:hAnsi="Verdana"/>
          <w:sz w:val="20"/>
          <w:szCs w:val="20"/>
          <w:lang w:val="el-GR"/>
        </w:rPr>
        <w:t xml:space="preserve">εξασφάλιση </w:t>
      </w:r>
      <w:r w:rsidR="00361276" w:rsidRPr="00EC1C66">
        <w:rPr>
          <w:rFonts w:ascii="Verdana" w:hAnsi="Verdana"/>
          <w:sz w:val="20"/>
          <w:szCs w:val="20"/>
          <w:lang w:val="el-GR"/>
        </w:rPr>
        <w:t xml:space="preserve">Διατάγματος </w:t>
      </w:r>
      <w:r w:rsidR="00361276" w:rsidRPr="00EC1C66">
        <w:rPr>
          <w:rFonts w:ascii="Verdana" w:hAnsi="Verdana"/>
          <w:sz w:val="20"/>
          <w:szCs w:val="20"/>
          <w:lang w:val="en-GB"/>
        </w:rPr>
        <w:t>examinership</w:t>
      </w:r>
      <w:r w:rsidRPr="00EC1C66">
        <w:rPr>
          <w:rFonts w:ascii="Verdana" w:hAnsi="Verdana"/>
          <w:sz w:val="20"/>
          <w:szCs w:val="20"/>
          <w:lang w:val="el-GR"/>
        </w:rPr>
        <w:t xml:space="preserve">, το οποίο θα </w:t>
      </w:r>
      <w:r w:rsidR="00A126D7" w:rsidRPr="00EC1C66">
        <w:rPr>
          <w:rFonts w:ascii="Verdana" w:hAnsi="Verdana"/>
          <w:sz w:val="20"/>
          <w:szCs w:val="20"/>
          <w:lang w:val="el-GR"/>
        </w:rPr>
        <w:t>αποκλείει τον ΠΔ από το να παί</w:t>
      </w:r>
      <w:r w:rsidR="00361276" w:rsidRPr="00EC1C66">
        <w:rPr>
          <w:rFonts w:ascii="Verdana" w:hAnsi="Verdana"/>
          <w:sz w:val="20"/>
          <w:szCs w:val="20"/>
          <w:lang w:val="el-GR"/>
        </w:rPr>
        <w:t>ρ</w:t>
      </w:r>
      <w:r w:rsidR="00A126D7" w:rsidRPr="00EC1C66">
        <w:rPr>
          <w:rFonts w:ascii="Verdana" w:hAnsi="Verdana"/>
          <w:sz w:val="20"/>
          <w:szCs w:val="20"/>
          <w:lang w:val="el-GR"/>
        </w:rPr>
        <w:t xml:space="preserve">νει τον έλεγχο της περιουσίας μιας </w:t>
      </w:r>
      <w:r w:rsidR="00361276" w:rsidRPr="00EC1C66">
        <w:rPr>
          <w:rFonts w:ascii="Verdana" w:hAnsi="Verdana"/>
          <w:sz w:val="20"/>
          <w:szCs w:val="20"/>
          <w:lang w:val="el-GR"/>
        </w:rPr>
        <w:t>εταιρείας</w:t>
      </w:r>
      <w:r w:rsidR="00A126D7" w:rsidRPr="00EC1C66">
        <w:rPr>
          <w:rFonts w:ascii="Verdana" w:hAnsi="Verdana"/>
          <w:sz w:val="20"/>
          <w:szCs w:val="20"/>
          <w:lang w:val="el-GR"/>
        </w:rPr>
        <w:t xml:space="preserve">. </w:t>
      </w:r>
    </w:p>
    <w:p w:rsidR="00EC1C66" w:rsidRDefault="00A126D7" w:rsidP="00BC3B8E">
      <w:pPr>
        <w:jc w:val="both"/>
        <w:rPr>
          <w:rFonts w:ascii="Verdana" w:hAnsi="Verdana"/>
          <w:sz w:val="20"/>
          <w:szCs w:val="20"/>
          <w:lang w:val="el-GR"/>
        </w:rPr>
      </w:pPr>
      <w:r w:rsidRPr="00EC1C66">
        <w:rPr>
          <w:rFonts w:ascii="Verdana" w:hAnsi="Verdana"/>
          <w:sz w:val="20"/>
          <w:szCs w:val="20"/>
          <w:lang w:val="el-GR"/>
        </w:rPr>
        <w:t xml:space="preserve">Σε τελική </w:t>
      </w:r>
      <w:r w:rsidR="00361276" w:rsidRPr="00EC1C66">
        <w:rPr>
          <w:rFonts w:ascii="Verdana" w:hAnsi="Verdana"/>
          <w:sz w:val="20"/>
          <w:szCs w:val="20"/>
          <w:lang w:val="el-GR"/>
        </w:rPr>
        <w:t>ανάλυση</w:t>
      </w:r>
      <w:r w:rsidRPr="00EC1C66">
        <w:rPr>
          <w:rFonts w:ascii="Verdana" w:hAnsi="Verdana"/>
          <w:sz w:val="20"/>
          <w:szCs w:val="20"/>
          <w:lang w:val="el-GR"/>
        </w:rPr>
        <w:t xml:space="preserve">, οι διευθυντές μιας αφερέγγυας εταιρείας, θα </w:t>
      </w:r>
      <w:r w:rsidR="00361276" w:rsidRPr="00EC1C66">
        <w:rPr>
          <w:rFonts w:ascii="Verdana" w:hAnsi="Verdana"/>
          <w:sz w:val="20"/>
          <w:szCs w:val="20"/>
          <w:lang w:val="el-GR"/>
        </w:rPr>
        <w:t>χρησιμοποιούν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361276" w:rsidRPr="00EC1C66">
        <w:rPr>
          <w:rFonts w:ascii="Verdana" w:hAnsi="Verdana"/>
          <w:sz w:val="20"/>
          <w:szCs w:val="20"/>
          <w:lang w:val="el-GR"/>
        </w:rPr>
        <w:t>καταχρηστικά</w:t>
      </w:r>
      <w:r w:rsidRPr="00EC1C66">
        <w:rPr>
          <w:rFonts w:ascii="Verdana" w:hAnsi="Verdana"/>
          <w:sz w:val="20"/>
          <w:szCs w:val="20"/>
          <w:lang w:val="el-GR"/>
        </w:rPr>
        <w:t xml:space="preserve"> την διαδικασία του </w:t>
      </w:r>
      <w:r w:rsidR="00361276" w:rsidRPr="00EC1C66">
        <w:rPr>
          <w:rFonts w:ascii="Verdana" w:hAnsi="Verdana"/>
          <w:sz w:val="20"/>
          <w:szCs w:val="20"/>
          <w:lang w:val="en-GB"/>
        </w:rPr>
        <w:t>examinership</w:t>
      </w:r>
      <w:r w:rsidR="00361276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Pr="00EC1C66">
        <w:rPr>
          <w:rFonts w:ascii="Verdana" w:hAnsi="Verdana"/>
          <w:sz w:val="20"/>
          <w:szCs w:val="20"/>
          <w:lang w:val="el-GR"/>
        </w:rPr>
        <w:t xml:space="preserve">και θα βάζουν αχρείαστα τις </w:t>
      </w:r>
      <w:r w:rsidR="00361276" w:rsidRPr="00EC1C66">
        <w:rPr>
          <w:rFonts w:ascii="Verdana" w:hAnsi="Verdana"/>
          <w:sz w:val="20"/>
          <w:szCs w:val="20"/>
          <w:lang w:val="el-GR"/>
        </w:rPr>
        <w:t>αφερέγγυες εταιρείε</w:t>
      </w:r>
      <w:r w:rsidR="00AF34A4" w:rsidRPr="00EC1C66">
        <w:rPr>
          <w:rFonts w:ascii="Verdana" w:hAnsi="Verdana"/>
          <w:sz w:val="20"/>
          <w:szCs w:val="20"/>
          <w:lang w:val="el-GR"/>
        </w:rPr>
        <w:t>ς “</w:t>
      </w:r>
      <w:r w:rsidRPr="00EC1C66">
        <w:rPr>
          <w:rFonts w:ascii="Verdana" w:hAnsi="Verdana"/>
          <w:sz w:val="20"/>
          <w:szCs w:val="20"/>
          <w:lang w:val="el-GR"/>
        </w:rPr>
        <w:t xml:space="preserve">στον </w:t>
      </w:r>
      <w:r w:rsidR="00361276" w:rsidRPr="00EC1C66">
        <w:rPr>
          <w:rFonts w:ascii="Verdana" w:hAnsi="Verdana"/>
          <w:sz w:val="20"/>
          <w:szCs w:val="20"/>
          <w:lang w:val="el-GR"/>
        </w:rPr>
        <w:t>αναπνευστήρα</w:t>
      </w:r>
      <w:r w:rsidR="00AF34A4" w:rsidRPr="00EC1C66">
        <w:rPr>
          <w:rFonts w:ascii="Verdana" w:hAnsi="Verdana"/>
          <w:sz w:val="20"/>
          <w:szCs w:val="20"/>
          <w:lang w:val="el-GR"/>
        </w:rPr>
        <w:t>”</w:t>
      </w:r>
      <w:r w:rsidR="00CC5C6D" w:rsidRPr="00EC1C66">
        <w:rPr>
          <w:rFonts w:ascii="Verdana" w:hAnsi="Verdana"/>
          <w:sz w:val="20"/>
          <w:szCs w:val="20"/>
          <w:lang w:val="el-GR"/>
        </w:rPr>
        <w:t>,</w:t>
      </w:r>
      <w:r w:rsidRPr="00EC1C66">
        <w:rPr>
          <w:rFonts w:ascii="Verdana" w:hAnsi="Verdana"/>
          <w:sz w:val="20"/>
          <w:szCs w:val="20"/>
          <w:lang w:val="el-GR"/>
        </w:rPr>
        <w:t xml:space="preserve"> παρ</w:t>
      </w:r>
      <w:r w:rsidR="00361276" w:rsidRPr="00EC1C66">
        <w:rPr>
          <w:rFonts w:ascii="Verdana" w:hAnsi="Verdana"/>
          <w:sz w:val="20"/>
          <w:szCs w:val="20"/>
          <w:lang w:val="el-GR"/>
        </w:rPr>
        <w:t xml:space="preserve">’ </w:t>
      </w:r>
      <w:r w:rsidRPr="00EC1C66">
        <w:rPr>
          <w:rFonts w:ascii="Verdana" w:hAnsi="Verdana"/>
          <w:sz w:val="20"/>
          <w:szCs w:val="20"/>
          <w:lang w:val="el-GR"/>
        </w:rPr>
        <w:t xml:space="preserve">όλο που τα ποσοστά </w:t>
      </w:r>
      <w:r w:rsidR="00CC5C6D" w:rsidRPr="00EC1C66">
        <w:rPr>
          <w:rFonts w:ascii="Verdana" w:hAnsi="Verdana"/>
          <w:sz w:val="20"/>
          <w:szCs w:val="20"/>
          <w:lang w:val="el-GR"/>
        </w:rPr>
        <w:t xml:space="preserve">επιβίωσης </w:t>
      </w:r>
      <w:r w:rsidRPr="00EC1C66">
        <w:rPr>
          <w:rFonts w:ascii="Verdana" w:hAnsi="Verdana"/>
          <w:sz w:val="20"/>
          <w:szCs w:val="20"/>
          <w:lang w:val="el-GR"/>
        </w:rPr>
        <w:t xml:space="preserve">θα είναι </w:t>
      </w:r>
      <w:r w:rsidR="00361276" w:rsidRPr="00EC1C66">
        <w:rPr>
          <w:rFonts w:ascii="Verdana" w:hAnsi="Verdana"/>
          <w:sz w:val="20"/>
          <w:szCs w:val="20"/>
          <w:lang w:val="el-GR"/>
        </w:rPr>
        <w:t>ανύπαρκτα</w:t>
      </w:r>
      <w:r w:rsidRPr="00EC1C66">
        <w:rPr>
          <w:rFonts w:ascii="Verdana" w:hAnsi="Verdana"/>
          <w:sz w:val="20"/>
          <w:szCs w:val="20"/>
          <w:lang w:val="el-GR"/>
        </w:rPr>
        <w:t xml:space="preserve">. </w:t>
      </w:r>
      <w:r w:rsidR="00361276" w:rsidRPr="00EC1C66">
        <w:rPr>
          <w:rFonts w:ascii="Verdana" w:hAnsi="Verdana"/>
          <w:sz w:val="20"/>
          <w:szCs w:val="20"/>
          <w:lang w:val="el-GR"/>
        </w:rPr>
        <w:t>Χωρίς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361276" w:rsidRPr="00EC1C66">
        <w:rPr>
          <w:rFonts w:ascii="Verdana" w:hAnsi="Verdana"/>
          <w:sz w:val="20"/>
          <w:szCs w:val="20"/>
          <w:lang w:val="el-GR"/>
        </w:rPr>
        <w:t>δικλίδες</w:t>
      </w:r>
      <w:r w:rsidRPr="00EC1C66">
        <w:rPr>
          <w:rFonts w:ascii="Verdana" w:hAnsi="Verdana"/>
          <w:sz w:val="20"/>
          <w:szCs w:val="20"/>
          <w:lang w:val="el-GR"/>
        </w:rPr>
        <w:t xml:space="preserve"> ασφάλειας για σκοπούς αποφυγής κατάχρησης διαδικασίας</w:t>
      </w:r>
      <w:r w:rsidR="00361276" w:rsidRPr="00EC1C66">
        <w:rPr>
          <w:rFonts w:ascii="Verdana" w:hAnsi="Verdana"/>
          <w:sz w:val="20"/>
          <w:szCs w:val="20"/>
          <w:lang w:val="el-GR"/>
        </w:rPr>
        <w:t>,</w:t>
      </w:r>
      <w:r w:rsidRPr="00EC1C66">
        <w:rPr>
          <w:rFonts w:ascii="Verdana" w:hAnsi="Verdana"/>
          <w:sz w:val="20"/>
          <w:szCs w:val="20"/>
          <w:lang w:val="el-GR"/>
        </w:rPr>
        <w:t xml:space="preserve"> ο </w:t>
      </w:r>
      <w:r w:rsidR="00361276" w:rsidRPr="00EC1C66">
        <w:rPr>
          <w:rFonts w:ascii="Verdana" w:hAnsi="Verdana"/>
          <w:sz w:val="20"/>
          <w:szCs w:val="20"/>
          <w:lang w:val="el-GR"/>
        </w:rPr>
        <w:t>κίνδυνος</w:t>
      </w:r>
      <w:r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CC5C6D" w:rsidRPr="00EC1C66">
        <w:rPr>
          <w:rFonts w:ascii="Verdana" w:hAnsi="Verdana"/>
          <w:sz w:val="20"/>
          <w:szCs w:val="20"/>
          <w:lang w:val="el-GR"/>
        </w:rPr>
        <w:t>πρόκληση</w:t>
      </w:r>
      <w:r w:rsidR="00787A5F" w:rsidRPr="00EC1C66">
        <w:rPr>
          <w:rFonts w:ascii="Verdana" w:hAnsi="Verdana"/>
          <w:sz w:val="20"/>
          <w:szCs w:val="20"/>
          <w:lang w:val="el-GR"/>
        </w:rPr>
        <w:t>ς</w:t>
      </w:r>
      <w:r w:rsidR="00CC5C6D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="00DC4254" w:rsidRPr="00EC1C66">
        <w:rPr>
          <w:rFonts w:ascii="Verdana" w:hAnsi="Verdana"/>
          <w:sz w:val="20"/>
          <w:szCs w:val="20"/>
          <w:lang w:val="el-GR"/>
        </w:rPr>
        <w:t>περισσότερης</w:t>
      </w:r>
      <w:r w:rsidR="00CC5C6D" w:rsidRPr="00EC1C66">
        <w:rPr>
          <w:rFonts w:ascii="Verdana" w:hAnsi="Verdana"/>
          <w:sz w:val="20"/>
          <w:szCs w:val="20"/>
          <w:lang w:val="el-GR"/>
        </w:rPr>
        <w:t xml:space="preserve"> ζημιάς στους πιστωτές</w:t>
      </w:r>
      <w:r w:rsidR="00787A5F" w:rsidRPr="00EC1C66">
        <w:rPr>
          <w:rFonts w:ascii="Verdana" w:hAnsi="Verdana"/>
          <w:sz w:val="20"/>
          <w:szCs w:val="20"/>
          <w:lang w:val="el-GR"/>
        </w:rPr>
        <w:t>,</w:t>
      </w:r>
      <w:r w:rsidR="00CC5C6D" w:rsidRPr="00EC1C66">
        <w:rPr>
          <w:rFonts w:ascii="Verdana" w:hAnsi="Verdana"/>
          <w:sz w:val="20"/>
          <w:szCs w:val="20"/>
          <w:lang w:val="el-GR"/>
        </w:rPr>
        <w:t xml:space="preserve"> είναι πασιφανής</w:t>
      </w:r>
      <w:r w:rsidR="00DC4254" w:rsidRPr="00EC1C66">
        <w:rPr>
          <w:rFonts w:ascii="Verdana" w:hAnsi="Verdana"/>
          <w:sz w:val="20"/>
          <w:szCs w:val="20"/>
          <w:lang w:val="el-GR"/>
        </w:rPr>
        <w:t xml:space="preserve"> </w:t>
      </w:r>
      <w:r w:rsidRPr="00EC1C66">
        <w:rPr>
          <w:rFonts w:ascii="Verdana" w:hAnsi="Verdana"/>
          <w:sz w:val="20"/>
          <w:szCs w:val="20"/>
          <w:lang w:val="el-GR"/>
        </w:rPr>
        <w:t xml:space="preserve">και </w:t>
      </w:r>
      <w:r w:rsidR="00EB68CB" w:rsidRPr="00EC1C66">
        <w:rPr>
          <w:rFonts w:ascii="Verdana" w:hAnsi="Verdana"/>
          <w:sz w:val="20"/>
          <w:szCs w:val="20"/>
          <w:lang w:val="el-GR"/>
        </w:rPr>
        <w:t>αναπόφευκτος</w:t>
      </w:r>
      <w:r w:rsidRPr="00EC1C66">
        <w:rPr>
          <w:rFonts w:ascii="Verdana" w:hAnsi="Verdana"/>
          <w:sz w:val="20"/>
          <w:szCs w:val="20"/>
          <w:lang w:val="el-GR"/>
        </w:rPr>
        <w:t>.</w:t>
      </w:r>
    </w:p>
    <w:p w:rsidR="00F5330B" w:rsidRPr="00EC1C66" w:rsidRDefault="00EC1C66" w:rsidP="00EC1C66">
      <w:pPr>
        <w:spacing w:before="240" w:line="240" w:lineRule="auto"/>
        <w:jc w:val="both"/>
        <w:rPr>
          <w:rFonts w:ascii="Verdana" w:hAnsi="Verdana"/>
          <w:sz w:val="20"/>
          <w:szCs w:val="20"/>
          <w:lang w:val="el-GR"/>
        </w:rPr>
      </w:pPr>
      <w:r>
        <w:rPr>
          <w:rFonts w:ascii="Verdana" w:hAnsi="Verdana"/>
          <w:sz w:val="20"/>
          <w:szCs w:val="20"/>
          <w:lang w:val="el-GR"/>
        </w:rPr>
        <w:t>---------------------------------------------------------------------------------------------------</w:t>
      </w:r>
      <w:r w:rsidR="00A126D7" w:rsidRPr="00EC1C66">
        <w:rPr>
          <w:rFonts w:ascii="Verdana" w:hAnsi="Verdana"/>
          <w:sz w:val="20"/>
          <w:szCs w:val="20"/>
          <w:lang w:val="el-GR"/>
        </w:rPr>
        <w:t xml:space="preserve">  </w:t>
      </w:r>
    </w:p>
    <w:p w:rsidR="00DB7FDB" w:rsidRPr="004A5440" w:rsidRDefault="00DB7FDB" w:rsidP="00DB7FDB">
      <w:pPr>
        <w:pStyle w:val="EndnoteText"/>
        <w:rPr>
          <w:rFonts w:asciiTheme="majorHAnsi" w:eastAsia="Calibri" w:hAnsiTheme="majorHAnsi" w:cs="Times New Roman"/>
          <w:i/>
          <w:sz w:val="18"/>
          <w:szCs w:val="18"/>
        </w:rPr>
      </w:pPr>
      <w:r w:rsidRPr="004A5440">
        <w:rPr>
          <w:rFonts w:asciiTheme="majorHAnsi" w:hAnsiTheme="majorHAnsi"/>
          <w:i/>
          <w:sz w:val="18"/>
          <w:szCs w:val="18"/>
        </w:rPr>
        <w:t>Η</w:t>
      </w:r>
      <w:r w:rsidR="00C0268A" w:rsidRPr="004A5440">
        <w:rPr>
          <w:rFonts w:asciiTheme="majorHAnsi" w:eastAsia="Calibri" w:hAnsiTheme="majorHAnsi" w:cs="Times New Roman"/>
          <w:i/>
          <w:sz w:val="18"/>
          <w:szCs w:val="18"/>
        </w:rPr>
        <w:t xml:space="preserve"> </w:t>
      </w:r>
      <w:r w:rsidRPr="004A5440">
        <w:rPr>
          <w:rFonts w:asciiTheme="majorHAnsi" w:eastAsia="Calibri" w:hAnsiTheme="majorHAnsi" w:cs="Times New Roman"/>
          <w:i/>
          <w:sz w:val="18"/>
          <w:szCs w:val="18"/>
        </w:rPr>
        <w:t>Ά</w:t>
      </w:r>
      <w:r w:rsidRPr="004A5440">
        <w:rPr>
          <w:rFonts w:asciiTheme="majorHAnsi" w:hAnsiTheme="majorHAnsi"/>
          <w:i/>
          <w:sz w:val="18"/>
          <w:szCs w:val="18"/>
        </w:rPr>
        <w:t>ντρη</w:t>
      </w:r>
      <w:r w:rsidR="00C0268A" w:rsidRPr="004A5440">
        <w:rPr>
          <w:rFonts w:asciiTheme="majorHAnsi" w:hAnsiTheme="majorHAnsi"/>
          <w:i/>
          <w:sz w:val="18"/>
          <w:szCs w:val="18"/>
        </w:rPr>
        <w:t xml:space="preserve"> </w:t>
      </w:r>
      <w:r w:rsidRPr="004A5440">
        <w:rPr>
          <w:rFonts w:asciiTheme="majorHAnsi" w:hAnsiTheme="majorHAnsi"/>
          <w:i/>
          <w:sz w:val="18"/>
          <w:szCs w:val="18"/>
        </w:rPr>
        <w:t>Αντωνίου</w:t>
      </w:r>
      <w:r w:rsidR="00C0268A" w:rsidRPr="004A5440">
        <w:rPr>
          <w:rFonts w:asciiTheme="majorHAnsi" w:hAnsiTheme="majorHAnsi"/>
          <w:i/>
          <w:sz w:val="18"/>
          <w:szCs w:val="18"/>
        </w:rPr>
        <w:t xml:space="preserve"> </w:t>
      </w:r>
      <w:r w:rsidRPr="004A5440">
        <w:rPr>
          <w:rFonts w:asciiTheme="majorHAnsi" w:hAnsiTheme="majorHAnsi"/>
          <w:i/>
          <w:sz w:val="18"/>
          <w:szCs w:val="18"/>
        </w:rPr>
        <w:t>είναι</w:t>
      </w:r>
      <w:r w:rsidR="00C0268A" w:rsidRPr="004A5440">
        <w:rPr>
          <w:rFonts w:asciiTheme="majorHAnsi" w:hAnsiTheme="majorHAnsi"/>
          <w:i/>
          <w:sz w:val="18"/>
          <w:szCs w:val="18"/>
        </w:rPr>
        <w:t xml:space="preserve"> </w:t>
      </w:r>
      <w:r w:rsidRPr="004A5440">
        <w:rPr>
          <w:rFonts w:asciiTheme="majorHAnsi" w:hAnsiTheme="majorHAnsi"/>
          <w:i/>
          <w:sz w:val="18"/>
          <w:szCs w:val="18"/>
        </w:rPr>
        <w:t>Δικηγόρος</w:t>
      </w:r>
      <w:r w:rsidR="00C0268A" w:rsidRPr="004A5440">
        <w:rPr>
          <w:rFonts w:asciiTheme="majorHAnsi" w:hAnsiTheme="majorHAnsi"/>
          <w:i/>
          <w:sz w:val="18"/>
          <w:szCs w:val="18"/>
        </w:rPr>
        <w:t xml:space="preserve"> (</w:t>
      </w:r>
      <w:r w:rsidR="000F3EFA" w:rsidRPr="004A5440">
        <w:rPr>
          <w:rFonts w:asciiTheme="majorHAnsi" w:hAnsiTheme="majorHAnsi"/>
          <w:i/>
          <w:sz w:val="18"/>
          <w:szCs w:val="18"/>
          <w:lang w:val="en-GB"/>
        </w:rPr>
        <w:t>Solicitor</w:t>
      </w:r>
      <w:r w:rsidR="00C0268A" w:rsidRPr="004A5440">
        <w:rPr>
          <w:rFonts w:asciiTheme="majorHAnsi" w:hAnsiTheme="majorHAnsi"/>
          <w:i/>
          <w:sz w:val="18"/>
          <w:szCs w:val="18"/>
        </w:rPr>
        <w:t xml:space="preserve"> </w:t>
      </w:r>
      <w:r w:rsidR="000F3EFA" w:rsidRPr="004A5440">
        <w:rPr>
          <w:rFonts w:asciiTheme="majorHAnsi" w:hAnsiTheme="majorHAnsi"/>
          <w:i/>
          <w:sz w:val="18"/>
          <w:szCs w:val="18"/>
          <w:lang w:val="en-GB"/>
        </w:rPr>
        <w:t>of</w:t>
      </w:r>
      <w:r w:rsidR="00C0268A" w:rsidRPr="004A5440">
        <w:rPr>
          <w:rFonts w:asciiTheme="majorHAnsi" w:hAnsiTheme="majorHAnsi"/>
          <w:i/>
          <w:sz w:val="18"/>
          <w:szCs w:val="18"/>
        </w:rPr>
        <w:t xml:space="preserve"> </w:t>
      </w:r>
      <w:r w:rsidR="000F3EFA" w:rsidRPr="004A5440">
        <w:rPr>
          <w:rFonts w:asciiTheme="majorHAnsi" w:hAnsiTheme="majorHAnsi"/>
          <w:i/>
          <w:sz w:val="18"/>
          <w:szCs w:val="18"/>
          <w:lang w:val="en-GB"/>
        </w:rPr>
        <w:t>the</w:t>
      </w:r>
      <w:r w:rsidR="00C0268A" w:rsidRPr="004A5440">
        <w:rPr>
          <w:rFonts w:asciiTheme="majorHAnsi" w:hAnsiTheme="majorHAnsi"/>
          <w:i/>
          <w:sz w:val="18"/>
          <w:szCs w:val="18"/>
        </w:rPr>
        <w:t xml:space="preserve"> </w:t>
      </w:r>
      <w:r w:rsidR="000F3EFA" w:rsidRPr="004A5440">
        <w:rPr>
          <w:rFonts w:asciiTheme="majorHAnsi" w:hAnsiTheme="majorHAnsi"/>
          <w:i/>
          <w:sz w:val="18"/>
          <w:szCs w:val="18"/>
          <w:lang w:val="en-GB"/>
        </w:rPr>
        <w:t>Senior</w:t>
      </w:r>
      <w:r w:rsidR="00C0268A" w:rsidRPr="004A5440">
        <w:rPr>
          <w:rFonts w:asciiTheme="majorHAnsi" w:hAnsiTheme="majorHAnsi"/>
          <w:i/>
          <w:sz w:val="18"/>
          <w:szCs w:val="18"/>
        </w:rPr>
        <w:t xml:space="preserve"> </w:t>
      </w:r>
      <w:r w:rsidR="000F3EFA" w:rsidRPr="004A5440">
        <w:rPr>
          <w:rFonts w:asciiTheme="majorHAnsi" w:hAnsiTheme="majorHAnsi"/>
          <w:i/>
          <w:sz w:val="18"/>
          <w:szCs w:val="18"/>
          <w:lang w:val="en-GB"/>
        </w:rPr>
        <w:t>Courts</w:t>
      </w:r>
      <w:r w:rsidR="00C0268A" w:rsidRPr="004A5440">
        <w:rPr>
          <w:rFonts w:asciiTheme="majorHAnsi" w:hAnsiTheme="majorHAnsi"/>
          <w:i/>
          <w:sz w:val="18"/>
          <w:szCs w:val="18"/>
        </w:rPr>
        <w:t xml:space="preserve"> </w:t>
      </w:r>
      <w:r w:rsidR="000F3EFA" w:rsidRPr="004A5440">
        <w:rPr>
          <w:rFonts w:asciiTheme="majorHAnsi" w:hAnsiTheme="majorHAnsi"/>
          <w:i/>
          <w:sz w:val="18"/>
          <w:szCs w:val="18"/>
          <w:lang w:val="en-GB"/>
        </w:rPr>
        <w:t>of</w:t>
      </w:r>
      <w:r w:rsidR="00C0268A" w:rsidRPr="004A5440">
        <w:rPr>
          <w:rFonts w:asciiTheme="majorHAnsi" w:hAnsiTheme="majorHAnsi"/>
          <w:i/>
          <w:sz w:val="18"/>
          <w:szCs w:val="18"/>
        </w:rPr>
        <w:t xml:space="preserve"> </w:t>
      </w:r>
      <w:r w:rsidR="000F3EFA" w:rsidRPr="004A5440">
        <w:rPr>
          <w:rFonts w:asciiTheme="majorHAnsi" w:hAnsiTheme="majorHAnsi"/>
          <w:i/>
          <w:sz w:val="18"/>
          <w:szCs w:val="18"/>
          <w:lang w:val="en-GB"/>
        </w:rPr>
        <w:t>England</w:t>
      </w:r>
      <w:r w:rsidR="00C0268A" w:rsidRPr="004A5440">
        <w:rPr>
          <w:rFonts w:asciiTheme="majorHAnsi" w:hAnsiTheme="majorHAnsi"/>
          <w:i/>
          <w:sz w:val="18"/>
          <w:szCs w:val="18"/>
        </w:rPr>
        <w:t xml:space="preserve"> </w:t>
      </w:r>
      <w:r w:rsidR="000F3EFA" w:rsidRPr="004A5440">
        <w:rPr>
          <w:rFonts w:asciiTheme="majorHAnsi" w:hAnsiTheme="majorHAnsi"/>
          <w:i/>
          <w:sz w:val="18"/>
          <w:szCs w:val="18"/>
          <w:lang w:val="en-GB"/>
        </w:rPr>
        <w:t>and</w:t>
      </w:r>
      <w:r w:rsidR="00C0268A" w:rsidRPr="004A5440">
        <w:rPr>
          <w:rFonts w:asciiTheme="majorHAnsi" w:hAnsiTheme="majorHAnsi"/>
          <w:i/>
          <w:sz w:val="18"/>
          <w:szCs w:val="18"/>
        </w:rPr>
        <w:t xml:space="preserve"> </w:t>
      </w:r>
      <w:r w:rsidR="000F3EFA" w:rsidRPr="004A5440">
        <w:rPr>
          <w:rFonts w:asciiTheme="majorHAnsi" w:hAnsiTheme="majorHAnsi"/>
          <w:i/>
          <w:sz w:val="18"/>
          <w:szCs w:val="18"/>
          <w:lang w:val="en-GB"/>
        </w:rPr>
        <w:t>Wales</w:t>
      </w:r>
      <w:r w:rsidR="00E063F1" w:rsidRPr="004A5440">
        <w:rPr>
          <w:rFonts w:asciiTheme="majorHAnsi" w:hAnsiTheme="majorHAnsi"/>
          <w:i/>
          <w:sz w:val="18"/>
          <w:szCs w:val="18"/>
        </w:rPr>
        <w:t>)</w:t>
      </w:r>
      <w:r w:rsidR="00D61899" w:rsidRPr="004A5440">
        <w:rPr>
          <w:rFonts w:asciiTheme="majorHAnsi" w:hAnsiTheme="majorHAnsi"/>
          <w:i/>
          <w:sz w:val="18"/>
          <w:szCs w:val="18"/>
        </w:rPr>
        <w:t xml:space="preserve"> και</w:t>
      </w:r>
      <w:r w:rsidR="00C0268A" w:rsidRPr="004A5440">
        <w:rPr>
          <w:rFonts w:asciiTheme="majorHAnsi" w:hAnsiTheme="majorHAnsi"/>
          <w:i/>
          <w:sz w:val="18"/>
          <w:szCs w:val="18"/>
        </w:rPr>
        <w:t xml:space="preserve"> </w:t>
      </w:r>
      <w:r w:rsidR="00D61899" w:rsidRPr="004A5440">
        <w:rPr>
          <w:rFonts w:asciiTheme="majorHAnsi" w:hAnsiTheme="majorHAnsi"/>
          <w:i/>
          <w:sz w:val="18"/>
          <w:szCs w:val="18"/>
        </w:rPr>
        <w:t>τέως εξεταστής της Υπηρεσίας Αφερεγγυότητας του Ηνωμένου Βασιλείου</w:t>
      </w:r>
      <w:r w:rsidR="00C0268A" w:rsidRPr="004A5440">
        <w:rPr>
          <w:rFonts w:asciiTheme="majorHAnsi" w:hAnsiTheme="majorHAnsi"/>
          <w:i/>
          <w:sz w:val="18"/>
          <w:szCs w:val="18"/>
        </w:rPr>
        <w:t xml:space="preserve">. </w:t>
      </w:r>
      <w:r w:rsidR="00E063F1" w:rsidRPr="004A5440">
        <w:rPr>
          <w:rFonts w:asciiTheme="majorHAnsi" w:hAnsiTheme="majorHAnsi"/>
          <w:i/>
          <w:sz w:val="18"/>
          <w:szCs w:val="18"/>
        </w:rPr>
        <w:t>Σ</w:t>
      </w:r>
      <w:r w:rsidR="000F3EFA" w:rsidRPr="004A5440">
        <w:rPr>
          <w:rFonts w:asciiTheme="majorHAnsi" w:hAnsiTheme="majorHAnsi"/>
          <w:i/>
          <w:sz w:val="18"/>
          <w:szCs w:val="18"/>
        </w:rPr>
        <w:t xml:space="preserve">την Κύπρο </w:t>
      </w:r>
      <w:r w:rsidR="00E063F1" w:rsidRPr="004A5440">
        <w:rPr>
          <w:rFonts w:asciiTheme="majorHAnsi" w:hAnsiTheme="majorHAnsi"/>
          <w:i/>
          <w:sz w:val="18"/>
          <w:szCs w:val="18"/>
        </w:rPr>
        <w:t xml:space="preserve">είναι </w:t>
      </w:r>
      <w:r w:rsidRPr="004A5440">
        <w:rPr>
          <w:rFonts w:asciiTheme="majorHAnsi" w:hAnsiTheme="majorHAnsi"/>
          <w:i/>
          <w:sz w:val="18"/>
          <w:szCs w:val="18"/>
        </w:rPr>
        <w:t xml:space="preserve">Διευθύντρια </w:t>
      </w:r>
      <w:r w:rsidR="00EC1C66" w:rsidRPr="004A5440">
        <w:rPr>
          <w:rFonts w:asciiTheme="majorHAnsi" w:hAnsiTheme="majorHAnsi"/>
          <w:i/>
          <w:sz w:val="18"/>
          <w:szCs w:val="18"/>
        </w:rPr>
        <w:t xml:space="preserve">στη </w:t>
      </w:r>
      <w:r w:rsidRPr="004A5440">
        <w:rPr>
          <w:rFonts w:asciiTheme="majorHAnsi" w:eastAsia="Calibri" w:hAnsiTheme="majorHAnsi" w:cs="Times New Roman"/>
          <w:i/>
          <w:sz w:val="18"/>
          <w:szCs w:val="18"/>
        </w:rPr>
        <w:t xml:space="preserve">CRI Group www.crigroup.com.cy </w:t>
      </w:r>
      <w:r w:rsidR="00EC1C66" w:rsidRPr="004A5440">
        <w:rPr>
          <w:rFonts w:asciiTheme="majorHAnsi" w:eastAsia="Calibri" w:hAnsiTheme="majorHAnsi" w:cs="Times New Roman"/>
          <w:i/>
          <w:sz w:val="18"/>
          <w:szCs w:val="18"/>
        </w:rPr>
        <w:t xml:space="preserve">Εταιρεία </w:t>
      </w:r>
      <w:r w:rsidRPr="004A5440">
        <w:rPr>
          <w:rFonts w:asciiTheme="majorHAnsi" w:eastAsia="Calibri" w:hAnsiTheme="majorHAnsi" w:cs="Times New Roman"/>
          <w:i/>
          <w:sz w:val="18"/>
          <w:szCs w:val="18"/>
        </w:rPr>
        <w:t>που ειδικεύεται σε όλες τις πτυχές της Εταιρικής Αφερεγγυότητας Ανασυγκρότησης και Αναδιοργάνωσης.</w:t>
      </w:r>
    </w:p>
    <w:p w:rsidR="00DB7FDB" w:rsidRPr="00EC1C66" w:rsidRDefault="00EC1C66" w:rsidP="004F7B41">
      <w:pPr>
        <w:jc w:val="both"/>
        <w:rPr>
          <w:rFonts w:ascii="Verdana" w:hAnsi="Verdana"/>
          <w:sz w:val="20"/>
          <w:szCs w:val="20"/>
          <w:lang w:val="el-GR"/>
        </w:rPr>
      </w:pPr>
      <w:r>
        <w:rPr>
          <w:rFonts w:ascii="Verdana" w:hAnsi="Verdana"/>
          <w:sz w:val="20"/>
          <w:szCs w:val="20"/>
          <w:lang w:val="el-GR"/>
        </w:rPr>
        <w:t>---------------------------------------------------------------------------------------------------</w:t>
      </w:r>
    </w:p>
    <w:sectPr w:rsidR="00DB7FDB" w:rsidRPr="00EC1C66" w:rsidSect="00E23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CED" w:rsidRDefault="007C1CED" w:rsidP="005942D1">
      <w:pPr>
        <w:spacing w:after="0" w:line="240" w:lineRule="auto"/>
      </w:pPr>
      <w:r>
        <w:separator/>
      </w:r>
    </w:p>
  </w:endnote>
  <w:endnote w:type="continuationSeparator" w:id="0">
    <w:p w:rsidR="007C1CED" w:rsidRDefault="007C1CED" w:rsidP="0059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CED" w:rsidRDefault="007C1CED" w:rsidP="005942D1">
      <w:pPr>
        <w:spacing w:after="0" w:line="240" w:lineRule="auto"/>
      </w:pPr>
      <w:r>
        <w:separator/>
      </w:r>
    </w:p>
  </w:footnote>
  <w:footnote w:type="continuationSeparator" w:id="0">
    <w:p w:rsidR="007C1CED" w:rsidRDefault="007C1CED" w:rsidP="00594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06CD9"/>
    <w:multiLevelType w:val="hybridMultilevel"/>
    <w:tmpl w:val="F1608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41"/>
    <w:rsid w:val="00035FB7"/>
    <w:rsid w:val="00073A6E"/>
    <w:rsid w:val="0007679A"/>
    <w:rsid w:val="00076AD2"/>
    <w:rsid w:val="000770EF"/>
    <w:rsid w:val="00096D4B"/>
    <w:rsid w:val="000B4763"/>
    <w:rsid w:val="000D4BDB"/>
    <w:rsid w:val="000E53E5"/>
    <w:rsid w:val="000F3EFA"/>
    <w:rsid w:val="001378D7"/>
    <w:rsid w:val="001C26F0"/>
    <w:rsid w:val="001C7FD9"/>
    <w:rsid w:val="001E7536"/>
    <w:rsid w:val="00234AA7"/>
    <w:rsid w:val="002375C3"/>
    <w:rsid w:val="00285614"/>
    <w:rsid w:val="002A707E"/>
    <w:rsid w:val="002D433B"/>
    <w:rsid w:val="002D4E18"/>
    <w:rsid w:val="002E2118"/>
    <w:rsid w:val="002F5D11"/>
    <w:rsid w:val="00324DCB"/>
    <w:rsid w:val="00326AAA"/>
    <w:rsid w:val="003276A0"/>
    <w:rsid w:val="00331300"/>
    <w:rsid w:val="00345E7F"/>
    <w:rsid w:val="00361276"/>
    <w:rsid w:val="003F40A9"/>
    <w:rsid w:val="0040662F"/>
    <w:rsid w:val="00424CA9"/>
    <w:rsid w:val="00431118"/>
    <w:rsid w:val="004334AB"/>
    <w:rsid w:val="00471BA4"/>
    <w:rsid w:val="00472713"/>
    <w:rsid w:val="004A384C"/>
    <w:rsid w:val="004A5440"/>
    <w:rsid w:val="004E3D81"/>
    <w:rsid w:val="004F7B41"/>
    <w:rsid w:val="00521F14"/>
    <w:rsid w:val="005712BD"/>
    <w:rsid w:val="0057367C"/>
    <w:rsid w:val="005942D1"/>
    <w:rsid w:val="005D0659"/>
    <w:rsid w:val="005F7501"/>
    <w:rsid w:val="00624922"/>
    <w:rsid w:val="006330A6"/>
    <w:rsid w:val="00636A59"/>
    <w:rsid w:val="00667C41"/>
    <w:rsid w:val="00682791"/>
    <w:rsid w:val="006C6952"/>
    <w:rsid w:val="006F3660"/>
    <w:rsid w:val="00761864"/>
    <w:rsid w:val="00781D1E"/>
    <w:rsid w:val="00787A5F"/>
    <w:rsid w:val="007954FF"/>
    <w:rsid w:val="007C1CED"/>
    <w:rsid w:val="007D2AE2"/>
    <w:rsid w:val="007F0ACC"/>
    <w:rsid w:val="0089589F"/>
    <w:rsid w:val="008A5155"/>
    <w:rsid w:val="00932F86"/>
    <w:rsid w:val="00963849"/>
    <w:rsid w:val="00974A50"/>
    <w:rsid w:val="009816D0"/>
    <w:rsid w:val="00982D28"/>
    <w:rsid w:val="0098789C"/>
    <w:rsid w:val="009A3A04"/>
    <w:rsid w:val="009D0EDF"/>
    <w:rsid w:val="009F38C1"/>
    <w:rsid w:val="00A126D7"/>
    <w:rsid w:val="00A67101"/>
    <w:rsid w:val="00AA550E"/>
    <w:rsid w:val="00AE0F2F"/>
    <w:rsid w:val="00AF34A4"/>
    <w:rsid w:val="00B00627"/>
    <w:rsid w:val="00B604EE"/>
    <w:rsid w:val="00BC3B8E"/>
    <w:rsid w:val="00BD0724"/>
    <w:rsid w:val="00BE6D94"/>
    <w:rsid w:val="00C0268A"/>
    <w:rsid w:val="00C12F59"/>
    <w:rsid w:val="00C42E35"/>
    <w:rsid w:val="00C5387B"/>
    <w:rsid w:val="00C84374"/>
    <w:rsid w:val="00C962F8"/>
    <w:rsid w:val="00CC5C6D"/>
    <w:rsid w:val="00CF5CD8"/>
    <w:rsid w:val="00D44A39"/>
    <w:rsid w:val="00D61899"/>
    <w:rsid w:val="00DB7FDB"/>
    <w:rsid w:val="00DC4254"/>
    <w:rsid w:val="00DF0F84"/>
    <w:rsid w:val="00E0069C"/>
    <w:rsid w:val="00E063F1"/>
    <w:rsid w:val="00E23701"/>
    <w:rsid w:val="00E417FE"/>
    <w:rsid w:val="00E93AC4"/>
    <w:rsid w:val="00EB1F53"/>
    <w:rsid w:val="00EB68CB"/>
    <w:rsid w:val="00EC1C66"/>
    <w:rsid w:val="00EE2C4B"/>
    <w:rsid w:val="00F30798"/>
    <w:rsid w:val="00F5330B"/>
    <w:rsid w:val="00F677D6"/>
    <w:rsid w:val="00F67871"/>
    <w:rsid w:val="00F8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634FF"/>
  <w15:docId w15:val="{B8069AAC-3D14-45AE-B935-5F7096FE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41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EB1F5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1F53"/>
    <w:pPr>
      <w:spacing w:after="0" w:line="240" w:lineRule="auto"/>
    </w:pPr>
    <w:rPr>
      <w:rFonts w:eastAsiaTheme="minorHAnsi"/>
      <w:sz w:val="20"/>
      <w:szCs w:val="20"/>
      <w:lang w:val="el-G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1F53"/>
    <w:rPr>
      <w:sz w:val="20"/>
      <w:szCs w:val="20"/>
      <w:lang w:val="el-GR"/>
    </w:rPr>
  </w:style>
  <w:style w:type="paragraph" w:styleId="Header">
    <w:name w:val="header"/>
    <w:basedOn w:val="Normal"/>
    <w:link w:val="HeaderChar"/>
    <w:uiPriority w:val="99"/>
    <w:semiHidden/>
    <w:unhideWhenUsed/>
    <w:rsid w:val="00594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42D1"/>
  </w:style>
  <w:style w:type="paragraph" w:styleId="Footer">
    <w:name w:val="footer"/>
    <w:basedOn w:val="Normal"/>
    <w:link w:val="FooterChar"/>
    <w:uiPriority w:val="99"/>
    <w:semiHidden/>
    <w:unhideWhenUsed/>
    <w:rsid w:val="00594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42D1"/>
  </w:style>
  <w:style w:type="paragraph" w:styleId="ListParagraph">
    <w:name w:val="List Paragraph"/>
    <w:basedOn w:val="Normal"/>
    <w:uiPriority w:val="34"/>
    <w:qFormat/>
    <w:rsid w:val="00076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90A9-5A76-439F-9A7E-1BE6EAA9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Andri 2017</cp:lastModifiedBy>
  <cp:revision>2</cp:revision>
  <cp:lastPrinted>2014-12-15T07:09:00Z</cp:lastPrinted>
  <dcterms:created xsi:type="dcterms:W3CDTF">2017-10-31T14:24:00Z</dcterms:created>
  <dcterms:modified xsi:type="dcterms:W3CDTF">2017-10-31T14:24:00Z</dcterms:modified>
</cp:coreProperties>
</file>